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D3B43">
      <w:pPr>
        <w:spacing w:line="360" w:lineRule="auto"/>
        <w:jc w:val="left"/>
        <w:rPr>
          <w:rFonts w:ascii="宋体" w:hAnsi="宋体" w:eastAsia="宋体" w:cs="宋体"/>
          <w:b/>
          <w:bCs/>
          <w:sz w:val="32"/>
          <w:szCs w:val="32"/>
        </w:rPr>
      </w:pPr>
      <w:bookmarkStart w:id="0" w:name="_GoBack"/>
      <w:bookmarkEnd w:id="0"/>
      <w:r>
        <w:rPr>
          <w:rFonts w:hint="eastAsia" w:ascii="宋体" w:hAnsi="宋体" w:eastAsia="宋体" w:cs="宋体"/>
          <w:b/>
          <w:bCs/>
          <w:sz w:val="32"/>
          <w:szCs w:val="32"/>
        </w:rPr>
        <w:t>需求书</w:t>
      </w:r>
      <w:r>
        <w:rPr>
          <w:rFonts w:ascii="宋体" w:hAnsi="宋体" w:eastAsia="宋体" w:cs="宋体"/>
          <w:b/>
          <w:bCs/>
          <w:sz w:val="32"/>
          <w:szCs w:val="32"/>
        </w:rPr>
        <w:t xml:space="preserve"> </w:t>
      </w:r>
      <w:r>
        <w:rPr>
          <w:rFonts w:hint="eastAsia" w:ascii="宋体" w:hAnsi="宋体" w:eastAsia="宋体" w:cs="宋体"/>
          <w:b/>
          <w:bCs/>
          <w:sz w:val="32"/>
          <w:szCs w:val="32"/>
        </w:rPr>
        <w:t>芳村医院</w:t>
      </w:r>
    </w:p>
    <w:p w14:paraId="138B4FFA">
      <w:pPr>
        <w:spacing w:line="360" w:lineRule="auto"/>
        <w:jc w:val="left"/>
        <w:rPr>
          <w:rFonts w:ascii="宋体" w:hAnsi="宋体" w:eastAsia="宋体" w:cs="宋体"/>
          <w:b/>
          <w:bCs/>
          <w:sz w:val="32"/>
          <w:szCs w:val="32"/>
        </w:rPr>
      </w:pPr>
      <w:r>
        <w:rPr>
          <w:rFonts w:hint="eastAsia" w:ascii="宋体" w:hAnsi="宋体" w:eastAsia="宋体" w:cs="宋体"/>
          <w:b/>
          <w:bCs/>
          <w:sz w:val="32"/>
          <w:szCs w:val="32"/>
        </w:rPr>
        <w:t>门诊二层整脊康复室和门诊四层传统疗法零星改造工程</w:t>
      </w:r>
    </w:p>
    <w:p w14:paraId="7D1ABBCD">
      <w:pPr>
        <w:spacing w:line="360" w:lineRule="auto"/>
        <w:jc w:val="left"/>
        <w:rPr>
          <w:rFonts w:ascii="宋体" w:hAnsi="宋体" w:eastAsia="宋体" w:cs="宋体"/>
          <w:b/>
          <w:bCs/>
          <w:sz w:val="24"/>
        </w:rPr>
      </w:pPr>
    </w:p>
    <w:p w14:paraId="7CAA6AB4">
      <w:pPr>
        <w:pStyle w:val="8"/>
        <w:numPr>
          <w:ilvl w:val="0"/>
          <w:numId w:val="1"/>
        </w:numPr>
        <w:spacing w:line="360" w:lineRule="auto"/>
        <w:ind w:firstLineChars="0"/>
        <w:jc w:val="left"/>
        <w:rPr>
          <w:rFonts w:ascii="宋体" w:hAnsi="宋体" w:eastAsia="宋体" w:cs="宋体"/>
          <w:b/>
          <w:bCs/>
          <w:sz w:val="24"/>
        </w:rPr>
      </w:pPr>
      <w:r>
        <w:rPr>
          <w:rFonts w:hint="eastAsia" w:ascii="宋体" w:hAnsi="宋体" w:eastAsia="宋体" w:cs="宋体"/>
          <w:b/>
          <w:bCs/>
          <w:sz w:val="24"/>
        </w:rPr>
        <w:t>装修墙面</w:t>
      </w:r>
    </w:p>
    <w:p w14:paraId="1D4D9AAC">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有显示屏挂墙、洗手挂盆（墙排）的墙面，采用厚度尽量小的轻质砖墙或可以满足固定和承重的其他方式。</w:t>
      </w:r>
    </w:p>
    <w:p w14:paraId="310D1214">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四层卫生间、污物间采用瓷砖铺贴、美缝剂填缝，治疗室外的主走廊按原有墙纸翻新，诊室外走廊按原有木纹墙板翻新，二层整脊康复室外走廊按周边原有墙面砖翻新，其余所有区域采用白色哑光水性釉面乳胶漆。</w:t>
      </w:r>
    </w:p>
    <w:p w14:paraId="094DDCFE">
      <w:pPr>
        <w:spacing w:line="360" w:lineRule="auto"/>
        <w:ind w:left="360"/>
        <w:jc w:val="left"/>
        <w:rPr>
          <w:rFonts w:ascii="宋体" w:hAnsi="宋体" w:eastAsia="宋体" w:cs="宋体"/>
          <w:sz w:val="24"/>
        </w:rPr>
      </w:pPr>
    </w:p>
    <w:p w14:paraId="5214D196">
      <w:pPr>
        <w:pStyle w:val="8"/>
        <w:widowControl/>
        <w:numPr>
          <w:ilvl w:val="0"/>
          <w:numId w:val="1"/>
        </w:numPr>
        <w:spacing w:line="360" w:lineRule="auto"/>
        <w:ind w:firstLineChars="0"/>
        <w:jc w:val="left"/>
        <w:rPr>
          <w:rFonts w:ascii="宋体" w:hAnsi="宋体" w:eastAsia="宋体" w:cs="宋体"/>
          <w:b/>
          <w:bCs/>
          <w:sz w:val="24"/>
        </w:rPr>
      </w:pPr>
      <w:r>
        <w:rPr>
          <w:rFonts w:hint="eastAsia" w:ascii="宋体" w:hAnsi="宋体" w:eastAsia="宋体" w:cs="宋体"/>
          <w:b/>
          <w:bCs/>
          <w:sz w:val="24"/>
        </w:rPr>
        <w:t>装修吊顶</w:t>
      </w:r>
    </w:p>
    <w:p w14:paraId="17BE0856">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四层的治疗室1和2、走廊区域采用采用双层8厚硅酸钙板面涂防水乳胶漆，阴角采用1</w:t>
      </w:r>
      <w:r>
        <w:rPr>
          <w:rFonts w:ascii="宋体" w:hAnsi="宋体" w:eastAsia="宋体" w:cs="宋体"/>
          <w:sz w:val="24"/>
        </w:rPr>
        <w:t>0*10*1</w:t>
      </w:r>
      <w:r>
        <w:rPr>
          <w:rFonts w:hint="eastAsia" w:ascii="宋体" w:hAnsi="宋体" w:eastAsia="宋体" w:cs="宋体"/>
          <w:sz w:val="24"/>
        </w:rPr>
        <w:t>聚酯漆乳白色U型铝合金槽收边。其余所有区域采用通槽跌级6</w:t>
      </w:r>
      <w:r>
        <w:rPr>
          <w:rFonts w:ascii="宋体" w:hAnsi="宋体" w:eastAsia="宋体" w:cs="宋体"/>
          <w:sz w:val="24"/>
        </w:rPr>
        <w:t>00*600</w:t>
      </w:r>
      <w:r>
        <w:rPr>
          <w:rFonts w:hint="eastAsia" w:ascii="宋体" w:hAnsi="宋体" w:eastAsia="宋体" w:cs="宋体"/>
          <w:sz w:val="24"/>
        </w:rPr>
        <w:t>铝扣板（轻轻一顶可以打开，方便检修天花上方设施）。</w:t>
      </w:r>
    </w:p>
    <w:p w14:paraId="4A966553">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天花综合布置图必须展示全专业内容，综合考虑照明灯具、紫外线消毒灯、到顶家具（甲供甲装）、各类风口、烟感、喷淋头、wifi设备（甲供甲装，只需预留网线打好水晶头）进行设计。</w:t>
      </w:r>
    </w:p>
    <w:p w14:paraId="20B2CE9C">
      <w:pPr>
        <w:spacing w:line="360" w:lineRule="auto"/>
        <w:ind w:left="360"/>
        <w:jc w:val="left"/>
        <w:rPr>
          <w:rFonts w:ascii="宋体" w:hAnsi="宋体" w:eastAsia="宋体" w:cs="宋体"/>
          <w:sz w:val="24"/>
        </w:rPr>
      </w:pPr>
    </w:p>
    <w:p w14:paraId="01356E36">
      <w:pPr>
        <w:pStyle w:val="8"/>
        <w:widowControl/>
        <w:numPr>
          <w:ilvl w:val="0"/>
          <w:numId w:val="1"/>
        </w:numPr>
        <w:spacing w:line="360" w:lineRule="auto"/>
        <w:ind w:firstLineChars="0"/>
        <w:jc w:val="left"/>
        <w:rPr>
          <w:rFonts w:ascii="宋体" w:hAnsi="宋体" w:eastAsia="宋体" w:cs="宋体"/>
          <w:b/>
          <w:bCs/>
          <w:sz w:val="24"/>
        </w:rPr>
      </w:pPr>
      <w:r>
        <w:rPr>
          <w:rFonts w:hint="eastAsia" w:ascii="宋体" w:hAnsi="宋体" w:eastAsia="宋体" w:cs="宋体"/>
          <w:b/>
          <w:bCs/>
          <w:sz w:val="24"/>
        </w:rPr>
        <w:t>装修地面</w:t>
      </w:r>
    </w:p>
    <w:p w14:paraId="67F6747D">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四层卫生间、污物间地面采用6</w:t>
      </w:r>
      <w:r>
        <w:rPr>
          <w:rFonts w:ascii="宋体" w:hAnsi="宋体" w:eastAsia="宋体" w:cs="宋体"/>
          <w:sz w:val="24"/>
        </w:rPr>
        <w:t>00*600</w:t>
      </w:r>
      <w:r>
        <w:rPr>
          <w:rFonts w:hint="eastAsia" w:ascii="宋体" w:hAnsi="宋体" w:eastAsia="宋体" w:cs="宋体"/>
          <w:sz w:val="24"/>
        </w:rPr>
        <w:t>防滑砖，美缝剂填缝。二层药房办公区维持原地砖。其他所有区域采用2厚P</w:t>
      </w:r>
      <w:r>
        <w:rPr>
          <w:rFonts w:ascii="宋体" w:hAnsi="宋体" w:eastAsia="宋体" w:cs="宋体"/>
          <w:sz w:val="24"/>
        </w:rPr>
        <w:t>VC</w:t>
      </w:r>
      <w:r>
        <w:rPr>
          <w:rFonts w:hint="eastAsia" w:ascii="宋体" w:hAnsi="宋体" w:eastAsia="宋体" w:cs="宋体"/>
          <w:sz w:val="24"/>
        </w:rPr>
        <w:t>地板胶，上反墙身1</w:t>
      </w:r>
      <w:r>
        <w:rPr>
          <w:rFonts w:ascii="宋体" w:hAnsi="宋体" w:eastAsia="宋体" w:cs="宋体"/>
          <w:sz w:val="24"/>
        </w:rPr>
        <w:t>00</w:t>
      </w:r>
      <w:r>
        <w:rPr>
          <w:rFonts w:hint="eastAsia" w:ascii="宋体" w:hAnsi="宋体" w:eastAsia="宋体" w:cs="宋体"/>
          <w:sz w:val="24"/>
        </w:rPr>
        <w:t>高。地板胶要求达到B1级防火、耐磨度等级P级，耐腐蚀、防滑、防垢、抗菌性能良好，耐化学药物。</w:t>
      </w:r>
    </w:p>
    <w:p w14:paraId="4DBA7C74">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木质家具、不锈钢洁具、窗帘甲供。</w:t>
      </w:r>
    </w:p>
    <w:p w14:paraId="60A9E742">
      <w:pPr>
        <w:spacing w:line="360" w:lineRule="auto"/>
        <w:ind w:left="360"/>
        <w:jc w:val="left"/>
        <w:rPr>
          <w:rFonts w:ascii="宋体" w:hAnsi="宋体" w:eastAsia="宋体" w:cs="宋体"/>
          <w:sz w:val="24"/>
        </w:rPr>
      </w:pPr>
    </w:p>
    <w:p w14:paraId="4BA298DA">
      <w:pPr>
        <w:pStyle w:val="8"/>
        <w:widowControl/>
        <w:numPr>
          <w:ilvl w:val="0"/>
          <w:numId w:val="1"/>
        </w:numPr>
        <w:spacing w:line="360" w:lineRule="auto"/>
        <w:ind w:firstLineChars="0"/>
        <w:jc w:val="left"/>
        <w:rPr>
          <w:rFonts w:ascii="宋体" w:hAnsi="宋体" w:eastAsia="宋体" w:cs="宋体"/>
          <w:b/>
          <w:bCs/>
          <w:sz w:val="24"/>
        </w:rPr>
      </w:pPr>
      <w:r>
        <w:rPr>
          <w:rFonts w:hint="eastAsia" w:ascii="宋体" w:hAnsi="宋体" w:eastAsia="宋体" w:cs="宋体"/>
          <w:b/>
          <w:bCs/>
          <w:sz w:val="24"/>
        </w:rPr>
        <w:t>门窗</w:t>
      </w:r>
    </w:p>
    <w:p w14:paraId="1EEB53E7">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所有的门采用木纹防火板饰面门，具体颜色、样式参考现有/周边门的风格，报院方审核后确定。</w:t>
      </w:r>
    </w:p>
    <w:p w14:paraId="093ECE3C">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平开门带门吸</w:t>
      </w:r>
      <w:r>
        <w:rPr>
          <w:rFonts w:hint="eastAsia" w:ascii="宋体" w:hAnsi="宋体" w:eastAsia="宋体" w:cs="宋体"/>
          <w:color w:val="000000" w:themeColor="text1"/>
          <w:sz w:val="24"/>
          <w14:textFill>
            <w14:solidFill>
              <w14:schemeClr w14:val="tx1"/>
            </w14:solidFill>
          </w14:textFill>
        </w:rPr>
        <w:t>，门锁采用可以钥匙上锁、也可上提即锁的款式。</w:t>
      </w:r>
    </w:p>
    <w:p w14:paraId="79DC4D78">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推拉门开关方式为手动带锁，滑动到底带缓冲限位功能。</w:t>
      </w:r>
    </w:p>
    <w:p w14:paraId="0FCAD514">
      <w:pPr>
        <w:spacing w:line="360" w:lineRule="auto"/>
        <w:ind w:left="360"/>
        <w:jc w:val="left"/>
        <w:rPr>
          <w:rFonts w:ascii="宋体" w:hAnsi="宋体" w:eastAsia="宋体" w:cs="宋体"/>
          <w:sz w:val="24"/>
        </w:rPr>
      </w:pPr>
    </w:p>
    <w:p w14:paraId="7E67E952">
      <w:pPr>
        <w:pStyle w:val="8"/>
        <w:widowControl/>
        <w:numPr>
          <w:ilvl w:val="0"/>
          <w:numId w:val="1"/>
        </w:numPr>
        <w:spacing w:line="360" w:lineRule="auto"/>
        <w:ind w:firstLineChars="0"/>
        <w:jc w:val="left"/>
        <w:rPr>
          <w:rFonts w:ascii="宋体" w:hAnsi="宋体" w:eastAsia="宋体" w:cs="宋体"/>
          <w:b/>
          <w:bCs/>
          <w:sz w:val="24"/>
        </w:rPr>
      </w:pPr>
      <w:r>
        <w:rPr>
          <w:rFonts w:hint="eastAsia" w:ascii="宋体" w:hAnsi="宋体" w:eastAsia="宋体" w:cs="宋体"/>
          <w:b/>
          <w:bCs/>
          <w:sz w:val="24"/>
        </w:rPr>
        <w:t>给排水</w:t>
      </w:r>
    </w:p>
    <w:p w14:paraId="7F742C8D">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二层和四层的给排水管接驳位置暂按院方提供的给排水图纸进行初步设计，实际施工以进场拆除后与院方工程部沟通结果为准。</w:t>
      </w:r>
    </w:p>
    <w:p w14:paraId="707ED44E">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给水管采用PPR管，排水管采用UPVC管。管道均应暗埋，穿越墙壁、楼板时应加套管并密封。给水主管和分支管均要求配置丝扣铜闸阀控制。</w:t>
      </w:r>
    </w:p>
    <w:p w14:paraId="017E350E">
      <w:pPr>
        <w:numPr>
          <w:ilvl w:val="0"/>
          <w:numId w:val="2"/>
        </w:numPr>
        <w:spacing w:line="360" w:lineRule="auto"/>
        <w:ind w:left="360" w:hanging="360" w:hangingChars="15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主任办、治疗室1的洗手盆为柜盆（甲供甲装），施工方需提供角阀、进水管、水龙头并包安装，由施工方负责达到正常使用状态；卫生间、污物间采用洗手挂盆（墙排）；其余所有洗手盆为柱盆。卫生间、污物间水龙头采用手动龙头，其余所有水龙头采用单冷感应龙头。</w:t>
      </w:r>
    </w:p>
    <w:p w14:paraId="390BC945">
      <w:pPr>
        <w:numPr>
          <w:ilvl w:val="0"/>
          <w:numId w:val="2"/>
        </w:numPr>
        <w:spacing w:line="360" w:lineRule="auto"/>
        <w:ind w:left="360" w:hanging="360" w:hangingChars="150"/>
        <w:jc w:val="left"/>
        <w:rPr>
          <w:rFonts w:ascii="宋体" w:hAnsi="宋体" w:eastAsia="宋体" w:cs="宋体"/>
          <w:sz w:val="24"/>
        </w:rPr>
      </w:pPr>
      <w:r>
        <w:rPr>
          <w:rFonts w:hint="eastAsia" w:ascii="宋体" w:hAnsi="宋体" w:eastAsia="宋体" w:cs="宋体"/>
          <w:sz w:val="24"/>
        </w:rPr>
        <w:t>壮医工作室配置直饮水机（甲供甲装），施工方负责提供给排水条件。</w:t>
      </w:r>
    </w:p>
    <w:p w14:paraId="78CCB0B8">
      <w:pPr>
        <w:numPr>
          <w:ilvl w:val="0"/>
          <w:numId w:val="2"/>
        </w:numPr>
        <w:spacing w:line="360" w:lineRule="auto"/>
        <w:ind w:left="360" w:hanging="360" w:hangingChars="15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地漏采用3</w:t>
      </w:r>
      <w:r>
        <w:rPr>
          <w:rFonts w:ascii="宋体" w:hAnsi="宋体" w:eastAsia="宋体" w:cs="宋体"/>
          <w:color w:val="000000" w:themeColor="text1"/>
          <w:sz w:val="24"/>
          <w14:textFill>
            <w14:solidFill>
              <w14:schemeClr w14:val="tx1"/>
            </w14:solidFill>
          </w14:textFill>
        </w:rPr>
        <w:t>04</w:t>
      </w:r>
      <w:r>
        <w:rPr>
          <w:rFonts w:hint="eastAsia" w:ascii="宋体" w:hAnsi="宋体" w:eastAsia="宋体" w:cs="宋体"/>
          <w:color w:val="000000" w:themeColor="text1"/>
          <w:sz w:val="24"/>
          <w14:textFill>
            <w14:solidFill>
              <w14:schemeClr w14:val="tx1"/>
            </w14:solidFill>
          </w14:textFill>
        </w:rPr>
        <w:t>不锈钢防臭地漏。</w:t>
      </w:r>
    </w:p>
    <w:p w14:paraId="48A9410C">
      <w:pPr>
        <w:spacing w:line="360" w:lineRule="auto"/>
        <w:ind w:left="360"/>
        <w:jc w:val="left"/>
        <w:rPr>
          <w:rFonts w:ascii="宋体" w:hAnsi="宋体" w:eastAsia="宋体" w:cs="宋体"/>
          <w:sz w:val="24"/>
        </w:rPr>
      </w:pPr>
    </w:p>
    <w:p w14:paraId="1A781074">
      <w:pPr>
        <w:pStyle w:val="8"/>
        <w:widowControl/>
        <w:numPr>
          <w:ilvl w:val="0"/>
          <w:numId w:val="1"/>
        </w:numPr>
        <w:spacing w:line="360" w:lineRule="auto"/>
        <w:ind w:firstLineChars="0"/>
        <w:jc w:val="left"/>
        <w:rPr>
          <w:rFonts w:ascii="宋体" w:hAnsi="宋体" w:eastAsia="宋体" w:cs="宋体"/>
          <w:b/>
          <w:bCs/>
          <w:sz w:val="24"/>
        </w:rPr>
      </w:pPr>
      <w:r>
        <w:rPr>
          <w:rFonts w:hint="eastAsia" w:ascii="宋体" w:hAnsi="宋体" w:eastAsia="宋体" w:cs="宋体"/>
          <w:b/>
          <w:bCs/>
          <w:sz w:val="24"/>
        </w:rPr>
        <w:t>电气</w:t>
      </w:r>
    </w:p>
    <w:p w14:paraId="279AFF15">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二层和四层的强电从原有电箱接驳。四层治疗室、污物间区域的强电接驳位置待定，暂按4</w:t>
      </w:r>
      <w:r>
        <w:rPr>
          <w:rFonts w:ascii="宋体" w:hAnsi="宋体" w:eastAsia="宋体" w:cs="宋体"/>
          <w:sz w:val="24"/>
        </w:rPr>
        <w:t>0</w:t>
      </w:r>
      <w:r>
        <w:rPr>
          <w:rFonts w:hint="eastAsia" w:ascii="宋体" w:hAnsi="宋体" w:eastAsia="宋体" w:cs="宋体"/>
          <w:sz w:val="24"/>
        </w:rPr>
        <w:t>米长度估计。（详见以下截图，实际施工以进场拆除后与院方工程部沟通结果为准）</w:t>
      </w:r>
    </w:p>
    <w:p w14:paraId="679C0707">
      <w:pPr>
        <w:spacing w:line="360" w:lineRule="auto"/>
        <w:jc w:val="center"/>
        <w:rPr>
          <w:rFonts w:ascii="宋体" w:hAnsi="宋体" w:eastAsia="宋体" w:cs="宋体"/>
          <w:sz w:val="24"/>
        </w:rPr>
      </w:pPr>
      <w:r>
        <w:drawing>
          <wp:inline distT="0" distB="0" distL="0" distR="0">
            <wp:extent cx="5274310" cy="218186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181860"/>
                    </a:xfrm>
                    <a:prstGeom prst="rect">
                      <a:avLst/>
                    </a:prstGeom>
                  </pic:spPr>
                </pic:pic>
              </a:graphicData>
            </a:graphic>
          </wp:inline>
        </w:drawing>
      </w:r>
    </w:p>
    <w:p w14:paraId="2E15B296">
      <w:pPr>
        <w:spacing w:line="360" w:lineRule="auto"/>
        <w:jc w:val="center"/>
        <w:rPr>
          <w:rFonts w:ascii="宋体" w:hAnsi="宋体" w:eastAsia="宋体" w:cs="宋体"/>
          <w:sz w:val="24"/>
        </w:rPr>
      </w:pPr>
      <w:r>
        <w:rPr>
          <w:rFonts w:hint="eastAsia" w:ascii="宋体" w:hAnsi="宋体" w:eastAsia="宋体" w:cs="宋体"/>
          <w:sz w:val="24"/>
        </w:rPr>
        <w:t>门诊二层强电接驳位置图</w:t>
      </w:r>
    </w:p>
    <w:p w14:paraId="25F09F0F">
      <w:pPr>
        <w:spacing w:line="360" w:lineRule="auto"/>
        <w:jc w:val="center"/>
        <w:rPr>
          <w:rFonts w:ascii="宋体" w:hAnsi="宋体" w:eastAsia="宋体" w:cs="宋体"/>
          <w:sz w:val="24"/>
        </w:rPr>
      </w:pPr>
      <w:r>
        <w:drawing>
          <wp:inline distT="0" distB="0" distL="0" distR="0">
            <wp:extent cx="5274310" cy="3751580"/>
            <wp:effectExtent l="0" t="0" r="254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274310" cy="3751580"/>
                    </a:xfrm>
                    <a:prstGeom prst="rect">
                      <a:avLst/>
                    </a:prstGeom>
                  </pic:spPr>
                </pic:pic>
              </a:graphicData>
            </a:graphic>
          </wp:inline>
        </w:drawing>
      </w:r>
    </w:p>
    <w:p w14:paraId="090D0069">
      <w:pPr>
        <w:spacing w:line="360" w:lineRule="auto"/>
        <w:jc w:val="center"/>
        <w:rPr>
          <w:rFonts w:ascii="宋体" w:hAnsi="宋体" w:eastAsia="宋体" w:cs="宋体"/>
          <w:sz w:val="24"/>
        </w:rPr>
      </w:pPr>
      <w:r>
        <w:rPr>
          <w:rFonts w:hint="eastAsia" w:ascii="宋体" w:hAnsi="宋体" w:eastAsia="宋体" w:cs="宋体"/>
          <w:sz w:val="24"/>
        </w:rPr>
        <w:t>门诊四层诊室区域强电接驳位置图（四层其他区域待定）</w:t>
      </w:r>
    </w:p>
    <w:p w14:paraId="4FD0FBCB">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二层和四层的网线均从末端点位到</w:t>
      </w:r>
      <w:r>
        <w:rPr>
          <w:rFonts w:hint="eastAsia" w:ascii="宋体" w:hAnsi="宋体" w:eastAsia="宋体" w:cs="宋体"/>
          <w:b/>
          <w:sz w:val="24"/>
        </w:rPr>
        <w:t>门诊三楼弱电机房</w:t>
      </w:r>
      <w:r>
        <w:rPr>
          <w:rFonts w:hint="eastAsia" w:ascii="宋体" w:hAnsi="宋体" w:eastAsia="宋体" w:cs="宋体"/>
          <w:sz w:val="24"/>
        </w:rPr>
        <w:t>内指定的有线网机柜，并打标签上配线架。在A</w:t>
      </w:r>
      <w:r>
        <w:rPr>
          <w:rFonts w:ascii="宋体" w:hAnsi="宋体" w:eastAsia="宋体" w:cs="宋体"/>
          <w:sz w:val="24"/>
        </w:rPr>
        <w:t>P</w:t>
      </w:r>
      <w:r>
        <w:rPr>
          <w:rFonts w:hint="eastAsia" w:ascii="宋体" w:hAnsi="宋体" w:eastAsia="宋体" w:cs="宋体"/>
          <w:sz w:val="24"/>
        </w:rPr>
        <w:t>点位所处天花上方预留网线到</w:t>
      </w:r>
      <w:r>
        <w:rPr>
          <w:rFonts w:hint="eastAsia" w:ascii="宋体" w:hAnsi="宋体" w:eastAsia="宋体" w:cs="宋体"/>
          <w:b/>
          <w:sz w:val="24"/>
        </w:rPr>
        <w:t>门诊三楼弱电机房</w:t>
      </w:r>
      <w:r>
        <w:rPr>
          <w:rFonts w:hint="eastAsia" w:ascii="宋体" w:hAnsi="宋体" w:eastAsia="宋体" w:cs="宋体"/>
          <w:sz w:val="24"/>
        </w:rPr>
        <w:t>内指定的无线网机柜，并打标签上配线架。（详见以下截图和轴号）</w:t>
      </w:r>
    </w:p>
    <w:p w14:paraId="52C44A2B">
      <w:pPr>
        <w:spacing w:line="360" w:lineRule="auto"/>
        <w:jc w:val="center"/>
        <w:rPr>
          <w:rFonts w:ascii="宋体" w:hAnsi="宋体" w:eastAsia="宋体" w:cs="宋体"/>
          <w:sz w:val="24"/>
        </w:rPr>
      </w:pPr>
      <w:r>
        <w:drawing>
          <wp:inline distT="0" distB="0" distL="0" distR="0">
            <wp:extent cx="5274310" cy="375094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3750945"/>
                    </a:xfrm>
                    <a:prstGeom prst="rect">
                      <a:avLst/>
                    </a:prstGeom>
                  </pic:spPr>
                </pic:pic>
              </a:graphicData>
            </a:graphic>
          </wp:inline>
        </w:drawing>
      </w:r>
    </w:p>
    <w:p w14:paraId="4C0C131D">
      <w:pPr>
        <w:spacing w:line="360" w:lineRule="auto"/>
        <w:jc w:val="center"/>
        <w:rPr>
          <w:rFonts w:ascii="宋体" w:hAnsi="宋体" w:eastAsia="宋体" w:cs="宋体"/>
          <w:sz w:val="24"/>
        </w:rPr>
      </w:pPr>
      <w:r>
        <w:rPr>
          <w:rFonts w:hint="eastAsia" w:ascii="宋体" w:hAnsi="宋体" w:eastAsia="宋体" w:cs="宋体"/>
          <w:sz w:val="24"/>
        </w:rPr>
        <w:t>门诊三层弱电机房位置图</w:t>
      </w:r>
    </w:p>
    <w:p w14:paraId="1A2EFC62">
      <w:pPr>
        <w:spacing w:line="360" w:lineRule="auto"/>
        <w:jc w:val="center"/>
        <w:rPr>
          <w:rFonts w:ascii="宋体" w:hAnsi="宋体" w:eastAsia="宋体" w:cs="宋体"/>
          <w:sz w:val="24"/>
        </w:rPr>
      </w:pPr>
      <w:r>
        <w:drawing>
          <wp:inline distT="0" distB="0" distL="0" distR="0">
            <wp:extent cx="5274310" cy="208470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4310" cy="2084705"/>
                    </a:xfrm>
                    <a:prstGeom prst="rect">
                      <a:avLst/>
                    </a:prstGeom>
                  </pic:spPr>
                </pic:pic>
              </a:graphicData>
            </a:graphic>
          </wp:inline>
        </w:drawing>
      </w:r>
    </w:p>
    <w:p w14:paraId="61D6C0D3">
      <w:pPr>
        <w:spacing w:line="360" w:lineRule="auto"/>
        <w:jc w:val="center"/>
        <w:rPr>
          <w:rFonts w:ascii="宋体" w:hAnsi="宋体" w:eastAsia="宋体" w:cs="宋体"/>
          <w:sz w:val="24"/>
        </w:rPr>
      </w:pPr>
      <w:r>
        <w:rPr>
          <w:rFonts w:hint="eastAsia" w:ascii="宋体" w:hAnsi="宋体" w:eastAsia="宋体" w:cs="宋体"/>
          <w:sz w:val="24"/>
        </w:rPr>
        <w:t>二层A</w:t>
      </w:r>
      <w:r>
        <w:rPr>
          <w:rFonts w:ascii="宋体" w:hAnsi="宋体" w:eastAsia="宋体" w:cs="宋体"/>
          <w:sz w:val="24"/>
        </w:rPr>
        <w:t>P</w:t>
      </w:r>
      <w:r>
        <w:rPr>
          <w:rFonts w:hint="eastAsia" w:ascii="宋体" w:hAnsi="宋体" w:eastAsia="宋体" w:cs="宋体"/>
          <w:sz w:val="24"/>
        </w:rPr>
        <w:t>点位图</w:t>
      </w:r>
    </w:p>
    <w:p w14:paraId="7863EB0C">
      <w:pPr>
        <w:spacing w:line="360" w:lineRule="auto"/>
        <w:jc w:val="center"/>
        <w:rPr>
          <w:rFonts w:ascii="宋体" w:hAnsi="宋体" w:eastAsia="宋体" w:cs="宋体"/>
          <w:sz w:val="24"/>
        </w:rPr>
      </w:pPr>
      <w:r>
        <w:drawing>
          <wp:inline distT="0" distB="0" distL="0" distR="0">
            <wp:extent cx="5195570" cy="3771900"/>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49536" cy="3811066"/>
                    </a:xfrm>
                    <a:prstGeom prst="rect">
                      <a:avLst/>
                    </a:prstGeom>
                  </pic:spPr>
                </pic:pic>
              </a:graphicData>
            </a:graphic>
          </wp:inline>
        </w:drawing>
      </w:r>
    </w:p>
    <w:p w14:paraId="622F41A6">
      <w:pPr>
        <w:spacing w:line="360" w:lineRule="auto"/>
        <w:jc w:val="center"/>
        <w:rPr>
          <w:rFonts w:ascii="宋体" w:hAnsi="宋体" w:eastAsia="宋体" w:cs="宋体"/>
          <w:sz w:val="24"/>
        </w:rPr>
      </w:pPr>
      <w:r>
        <w:rPr>
          <w:rFonts w:hint="eastAsia" w:ascii="宋体" w:hAnsi="宋体" w:eastAsia="宋体" w:cs="宋体"/>
          <w:sz w:val="24"/>
        </w:rPr>
        <w:t>四层A</w:t>
      </w:r>
      <w:r>
        <w:rPr>
          <w:rFonts w:ascii="宋体" w:hAnsi="宋体" w:eastAsia="宋体" w:cs="宋体"/>
          <w:sz w:val="24"/>
        </w:rPr>
        <w:t>P</w:t>
      </w:r>
      <w:r>
        <w:rPr>
          <w:rFonts w:hint="eastAsia" w:ascii="宋体" w:hAnsi="宋体" w:eastAsia="宋体" w:cs="宋体"/>
          <w:sz w:val="24"/>
        </w:rPr>
        <w:t>点位图</w:t>
      </w:r>
    </w:p>
    <w:p w14:paraId="4F6A96AB">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照明、插座、紫外线消毒灯、排气扇单独电源回路设置。</w:t>
      </w:r>
    </w:p>
    <w:p w14:paraId="784778CB">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主任办、治疗室1和2采用至少4</w:t>
      </w:r>
      <w:r>
        <w:rPr>
          <w:rFonts w:ascii="宋体" w:hAnsi="宋体" w:eastAsia="宋体" w:cs="宋体"/>
          <w:sz w:val="24"/>
        </w:rPr>
        <w:t>000K~6000K</w:t>
      </w:r>
      <w:r>
        <w:rPr>
          <w:rFonts w:hint="eastAsia" w:ascii="宋体" w:hAnsi="宋体" w:eastAsia="宋体" w:cs="宋体"/>
          <w:sz w:val="24"/>
        </w:rPr>
        <w:t>范围内可变色温的灯，其余所有区域灯具色温6</w:t>
      </w:r>
      <w:r>
        <w:rPr>
          <w:rFonts w:ascii="宋体" w:hAnsi="宋体" w:eastAsia="宋体" w:cs="宋体"/>
          <w:sz w:val="24"/>
        </w:rPr>
        <w:t>000K</w:t>
      </w:r>
      <w:r>
        <w:rPr>
          <w:rFonts w:hint="eastAsia" w:ascii="宋体" w:hAnsi="宋体" w:eastAsia="宋体" w:cs="宋体"/>
          <w:sz w:val="24"/>
        </w:rPr>
        <w:t>。灯具设计考虑消防应急电源。</w:t>
      </w:r>
      <w:r>
        <w:rPr>
          <w:rFonts w:ascii="宋体" w:hAnsi="宋体" w:eastAsia="宋体" w:cs="宋体"/>
          <w:sz w:val="24"/>
        </w:rPr>
        <w:t xml:space="preserve"> </w:t>
      </w:r>
    </w:p>
    <w:p w14:paraId="0E88C0D5">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紫外线消毒灯数量和功率的设置，满足空间内大于1</w:t>
      </w:r>
      <w:r>
        <w:rPr>
          <w:rFonts w:ascii="宋体" w:hAnsi="宋体" w:eastAsia="宋体" w:cs="宋体"/>
          <w:sz w:val="24"/>
        </w:rPr>
        <w:t>.5W/</w:t>
      </w:r>
      <w:r>
        <w:rPr>
          <w:rFonts w:hint="eastAsia" w:ascii="宋体" w:hAnsi="宋体" w:eastAsia="宋体" w:cs="宋体"/>
          <w:sz w:val="24"/>
        </w:rPr>
        <w:t>立方米的要求。控制开关设在对应的房间门外，安装高度1.8米，带防护盖，旋钮倒计时控制。</w:t>
      </w:r>
    </w:p>
    <w:p w14:paraId="12A32428">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插座采用8</w:t>
      </w:r>
      <w:r>
        <w:rPr>
          <w:rFonts w:ascii="宋体" w:hAnsi="宋体" w:eastAsia="宋体" w:cs="宋体"/>
          <w:sz w:val="24"/>
        </w:rPr>
        <w:t>6</w:t>
      </w:r>
      <w:r>
        <w:rPr>
          <w:rFonts w:hint="eastAsia" w:ascii="宋体" w:hAnsi="宋体" w:eastAsia="宋体" w:cs="宋体"/>
          <w:sz w:val="24"/>
        </w:rPr>
        <w:t>型错位二三插。网口采用一个面板两个口的款式。</w:t>
      </w:r>
    </w:p>
    <w:p w14:paraId="6C0C8664">
      <w:pPr>
        <w:spacing w:line="360" w:lineRule="auto"/>
        <w:ind w:left="480"/>
        <w:jc w:val="left"/>
        <w:rPr>
          <w:rFonts w:ascii="宋体" w:hAnsi="宋体" w:eastAsia="宋体" w:cs="宋体"/>
          <w:sz w:val="24"/>
        </w:rPr>
      </w:pPr>
      <w:r>
        <w:rPr>
          <w:rFonts w:hint="eastAsia" w:ascii="宋体" w:hAnsi="宋体" w:eastAsia="宋体" w:cs="宋体"/>
          <w:sz w:val="24"/>
        </w:rPr>
        <w:t>（1）有工作台的地方，每个工位离地</w:t>
      </w:r>
      <w:r>
        <w:rPr>
          <w:rFonts w:ascii="宋体" w:hAnsi="宋体" w:eastAsia="宋体" w:cs="宋体"/>
          <w:sz w:val="24"/>
        </w:rPr>
        <w:t>1000</w:t>
      </w:r>
      <w:r>
        <w:rPr>
          <w:rFonts w:hint="eastAsia" w:ascii="宋体" w:hAnsi="宋体" w:eastAsia="宋体" w:cs="宋体"/>
          <w:sz w:val="24"/>
        </w:rPr>
        <w:t>设置4个插座、2个网口、1个电话口（注意电话口只需要一个房间1个就够了），离地</w:t>
      </w:r>
      <w:r>
        <w:rPr>
          <w:rFonts w:ascii="宋体" w:hAnsi="宋体" w:eastAsia="宋体" w:cs="宋体"/>
          <w:sz w:val="24"/>
        </w:rPr>
        <w:t>300</w:t>
      </w:r>
      <w:r>
        <w:rPr>
          <w:rFonts w:hint="eastAsia" w:ascii="宋体" w:hAnsi="宋体" w:eastAsia="宋体" w:cs="宋体"/>
          <w:sz w:val="24"/>
        </w:rPr>
        <w:t>设置</w:t>
      </w:r>
      <w:r>
        <w:rPr>
          <w:rFonts w:ascii="宋体" w:hAnsi="宋体" w:eastAsia="宋体" w:cs="宋体"/>
          <w:sz w:val="24"/>
        </w:rPr>
        <w:t>3</w:t>
      </w:r>
      <w:r>
        <w:rPr>
          <w:rFonts w:hint="eastAsia" w:ascii="宋体" w:hAnsi="宋体" w:eastAsia="宋体" w:cs="宋体"/>
          <w:sz w:val="24"/>
        </w:rPr>
        <w:t>个插座。</w:t>
      </w:r>
    </w:p>
    <w:p w14:paraId="4CD70D25">
      <w:pPr>
        <w:spacing w:line="360" w:lineRule="auto"/>
        <w:ind w:left="480"/>
        <w:jc w:val="left"/>
        <w:rPr>
          <w:rFonts w:ascii="宋体" w:hAnsi="宋体" w:eastAsia="宋体" w:cs="宋体"/>
          <w:sz w:val="24"/>
        </w:rPr>
      </w:pPr>
      <w:r>
        <w:rPr>
          <w:rFonts w:hint="eastAsia" w:ascii="宋体" w:hAnsi="宋体" w:eastAsia="宋体" w:cs="宋体"/>
          <w:sz w:val="24"/>
        </w:rPr>
        <w:t>（2）有床的地方，离地3</w:t>
      </w:r>
      <w:r>
        <w:rPr>
          <w:rFonts w:ascii="宋体" w:hAnsi="宋体" w:eastAsia="宋体" w:cs="宋体"/>
          <w:sz w:val="24"/>
        </w:rPr>
        <w:t>00</w:t>
      </w:r>
      <w:r>
        <w:rPr>
          <w:rFonts w:hint="eastAsia" w:ascii="宋体" w:hAnsi="宋体" w:eastAsia="宋体" w:cs="宋体"/>
          <w:sz w:val="24"/>
        </w:rPr>
        <w:t>设置2个插座，注意位置不要被床挡住。</w:t>
      </w:r>
    </w:p>
    <w:p w14:paraId="3F06CB37">
      <w:pPr>
        <w:spacing w:line="360" w:lineRule="auto"/>
        <w:ind w:left="480"/>
        <w:jc w:val="left"/>
        <w:rPr>
          <w:rFonts w:ascii="宋体" w:hAnsi="宋体" w:eastAsia="宋体" w:cs="宋体"/>
          <w:sz w:val="24"/>
        </w:rPr>
      </w:pPr>
      <w:r>
        <w:rPr>
          <w:rFonts w:hint="eastAsia" w:ascii="宋体" w:hAnsi="宋体" w:eastAsia="宋体" w:cs="宋体"/>
          <w:sz w:val="24"/>
        </w:rPr>
        <w:t>（3）有叫号屏的地方，预留2条H</w:t>
      </w:r>
      <w:r>
        <w:rPr>
          <w:rFonts w:ascii="宋体" w:hAnsi="宋体" w:eastAsia="宋体" w:cs="宋体"/>
          <w:sz w:val="24"/>
        </w:rPr>
        <w:t>DMI</w:t>
      </w:r>
      <w:r>
        <w:rPr>
          <w:rFonts w:hint="eastAsia" w:ascii="宋体" w:hAnsi="宋体" w:eastAsia="宋体" w:cs="宋体"/>
          <w:sz w:val="24"/>
        </w:rPr>
        <w:t>高清线，一端在叫号屏，另一端在诊桌附近墙面出来，同时叫号屏位置预留2个插座1个网口，设计位置要考虑未来叫号屏可以遮住面板。</w:t>
      </w:r>
    </w:p>
    <w:p w14:paraId="7ACB0E4A">
      <w:pPr>
        <w:spacing w:line="360" w:lineRule="auto"/>
        <w:ind w:left="480"/>
        <w:jc w:val="left"/>
        <w:rPr>
          <w:rFonts w:ascii="宋体" w:hAnsi="宋体" w:eastAsia="宋体" w:cs="宋体"/>
          <w:sz w:val="24"/>
        </w:rPr>
      </w:pPr>
    </w:p>
    <w:p w14:paraId="5A8C3777">
      <w:pPr>
        <w:pStyle w:val="8"/>
        <w:widowControl/>
        <w:numPr>
          <w:ilvl w:val="0"/>
          <w:numId w:val="1"/>
        </w:numPr>
        <w:spacing w:line="360" w:lineRule="auto"/>
        <w:ind w:firstLineChars="0"/>
        <w:jc w:val="left"/>
        <w:rPr>
          <w:rFonts w:ascii="宋体" w:hAnsi="宋体" w:eastAsia="宋体" w:cs="宋体"/>
          <w:b/>
          <w:bCs/>
          <w:sz w:val="24"/>
        </w:rPr>
      </w:pPr>
      <w:r>
        <w:rPr>
          <w:rFonts w:hint="eastAsia" w:ascii="宋体" w:hAnsi="宋体" w:eastAsia="宋体" w:cs="宋体"/>
          <w:b/>
          <w:bCs/>
          <w:sz w:val="24"/>
        </w:rPr>
        <w:t>智能化</w:t>
      </w:r>
    </w:p>
    <w:p w14:paraId="0A9D015C">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无</w:t>
      </w:r>
    </w:p>
    <w:p w14:paraId="090E4925">
      <w:pPr>
        <w:spacing w:line="360" w:lineRule="auto"/>
        <w:ind w:left="480"/>
        <w:jc w:val="left"/>
        <w:rPr>
          <w:rFonts w:ascii="宋体" w:hAnsi="宋体" w:eastAsia="宋体" w:cs="宋体"/>
          <w:sz w:val="24"/>
        </w:rPr>
      </w:pPr>
    </w:p>
    <w:p w14:paraId="5F45BA58">
      <w:pPr>
        <w:pStyle w:val="8"/>
        <w:widowControl/>
        <w:numPr>
          <w:ilvl w:val="0"/>
          <w:numId w:val="1"/>
        </w:numPr>
        <w:spacing w:line="360" w:lineRule="auto"/>
        <w:ind w:firstLineChars="0"/>
        <w:jc w:val="left"/>
        <w:rPr>
          <w:rFonts w:ascii="宋体" w:hAnsi="宋体" w:eastAsia="宋体" w:cs="宋体"/>
          <w:b/>
          <w:bCs/>
          <w:sz w:val="24"/>
        </w:rPr>
      </w:pPr>
      <w:r>
        <w:rPr>
          <w:rFonts w:hint="eastAsia" w:ascii="宋体" w:hAnsi="宋体" w:eastAsia="宋体" w:cs="宋体"/>
          <w:b/>
          <w:bCs/>
          <w:sz w:val="24"/>
        </w:rPr>
        <w:t>暖通</w:t>
      </w:r>
    </w:p>
    <w:p w14:paraId="531B6874">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空调风系统，风机盘管新装，排风系统全部新做，新风接回房间内部原有新风管。</w:t>
      </w:r>
    </w:p>
    <w:p w14:paraId="7760B1C6">
      <w:pPr>
        <w:numPr>
          <w:ilvl w:val="0"/>
          <w:numId w:val="2"/>
        </w:numPr>
        <w:spacing w:line="360" w:lineRule="auto"/>
        <w:ind w:left="480" w:hanging="480" w:hangingChars="200"/>
        <w:jc w:val="left"/>
        <w:rPr>
          <w:rFonts w:hint="eastAsia" w:ascii="宋体" w:hAnsi="宋体" w:eastAsia="宋体" w:cs="宋体"/>
          <w:sz w:val="24"/>
        </w:rPr>
      </w:pPr>
      <w:r>
        <w:rPr>
          <w:rFonts w:hint="eastAsia" w:ascii="宋体" w:hAnsi="宋体" w:eastAsia="宋体" w:cs="宋体"/>
          <w:sz w:val="24"/>
        </w:rPr>
        <w:t>空调水系统，暂按从改造范围外附近的走廊天花上的空调主管接驳，房间内支管拆除新做。冷凝水管接附近改造后的洗手盆排水管。</w:t>
      </w:r>
    </w:p>
    <w:p w14:paraId="54740CB9">
      <w:pPr>
        <w:numPr>
          <w:ilvl w:val="0"/>
          <w:numId w:val="2"/>
        </w:numPr>
        <w:spacing w:line="360" w:lineRule="auto"/>
        <w:jc w:val="left"/>
        <w:rPr>
          <w:rFonts w:ascii="宋体" w:hAnsi="宋体" w:eastAsia="宋体" w:cs="宋体"/>
          <w:sz w:val="24"/>
        </w:rPr>
      </w:pPr>
      <w:r>
        <w:rPr>
          <w:rFonts w:hint="eastAsia" w:ascii="宋体" w:hAnsi="宋体" w:eastAsia="宋体" w:cs="宋体"/>
          <w:sz w:val="24"/>
        </w:rPr>
        <w:t>新风机组、盘管风机与冷冻管用304不锈钢波纹软管连接。冷水供回水管、膨胀水管、冷凝水管及其上的阀门、零配件等需用不燃或难燃材料进行保温。其中，冷水管和冷凝水管需作绝热处理，应采用难燃B1级橡塑闭孔发泡绝热材料保温，其导热系数在平均温度为0度时不大于0.034W/(m·K),保温厚度如下：DN15~DN25保温厚度25cm，DN32~DN80保温厚度32cm，DN100~DN350保温厚度44cm，橡塑保温材料密度为60kg/m3。</w:t>
      </w:r>
    </w:p>
    <w:p w14:paraId="0C92DA31">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送风口避免直接吹向病人和医护、与排风口保持一定距离。</w:t>
      </w:r>
    </w:p>
    <w:p w14:paraId="4C8C5B0B"/>
    <w:p w14:paraId="79FA563A">
      <w:pPr>
        <w:pStyle w:val="8"/>
        <w:widowControl/>
        <w:numPr>
          <w:ilvl w:val="0"/>
          <w:numId w:val="1"/>
        </w:numPr>
        <w:spacing w:line="360" w:lineRule="auto"/>
        <w:ind w:firstLineChars="0"/>
        <w:jc w:val="left"/>
        <w:rPr>
          <w:rFonts w:ascii="宋体" w:hAnsi="宋体" w:eastAsia="宋体" w:cs="宋体"/>
          <w:b/>
          <w:bCs/>
          <w:sz w:val="24"/>
        </w:rPr>
      </w:pPr>
      <w:r>
        <w:rPr>
          <w:rFonts w:hint="eastAsia" w:ascii="宋体" w:hAnsi="宋体" w:eastAsia="宋体" w:cs="宋体"/>
          <w:b/>
          <w:bCs/>
          <w:sz w:val="24"/>
        </w:rPr>
        <w:t>医气</w:t>
      </w:r>
    </w:p>
    <w:p w14:paraId="61D023DC">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无</w:t>
      </w:r>
    </w:p>
    <w:p w14:paraId="616AE48B">
      <w:pPr>
        <w:spacing w:line="360" w:lineRule="auto"/>
        <w:ind w:left="480"/>
        <w:jc w:val="left"/>
        <w:rPr>
          <w:rFonts w:ascii="宋体" w:hAnsi="宋体" w:eastAsia="宋体" w:cs="宋体"/>
          <w:sz w:val="24"/>
        </w:rPr>
      </w:pPr>
    </w:p>
    <w:p w14:paraId="38AD366B">
      <w:pPr>
        <w:pStyle w:val="8"/>
        <w:widowControl/>
        <w:numPr>
          <w:ilvl w:val="0"/>
          <w:numId w:val="1"/>
        </w:numPr>
        <w:spacing w:line="360" w:lineRule="auto"/>
        <w:ind w:firstLineChars="0"/>
        <w:jc w:val="left"/>
        <w:rPr>
          <w:rFonts w:ascii="宋体" w:hAnsi="宋体" w:eastAsia="宋体" w:cs="宋体"/>
          <w:b/>
          <w:bCs/>
          <w:sz w:val="24"/>
        </w:rPr>
      </w:pPr>
      <w:r>
        <w:rPr>
          <w:rFonts w:hint="eastAsia" w:ascii="宋体" w:hAnsi="宋体" w:eastAsia="宋体" w:cs="宋体"/>
          <w:b/>
          <w:bCs/>
          <w:sz w:val="24"/>
        </w:rPr>
        <w:t>消防</w:t>
      </w:r>
    </w:p>
    <w:p w14:paraId="0C6B2054">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应急照明灯具采用E</w:t>
      </w:r>
      <w:r>
        <w:rPr>
          <w:rFonts w:ascii="宋体" w:hAnsi="宋体" w:eastAsia="宋体" w:cs="宋体"/>
          <w:sz w:val="24"/>
        </w:rPr>
        <w:t>PS</w:t>
      </w:r>
      <w:r>
        <w:rPr>
          <w:rFonts w:hint="eastAsia" w:ascii="宋体" w:hAnsi="宋体" w:eastAsia="宋体" w:cs="宋体"/>
          <w:sz w:val="24"/>
        </w:rPr>
        <w:t>供电，不设置猫头鹰应急灯。</w:t>
      </w:r>
    </w:p>
    <w:p w14:paraId="37640A91">
      <w:pPr>
        <w:numPr>
          <w:ilvl w:val="0"/>
          <w:numId w:val="2"/>
        </w:numPr>
        <w:spacing w:line="360" w:lineRule="auto"/>
        <w:ind w:left="480" w:hanging="480" w:hangingChars="200"/>
        <w:jc w:val="left"/>
        <w:rPr>
          <w:rFonts w:ascii="宋体" w:hAnsi="宋体" w:eastAsia="宋体" w:cs="宋体"/>
          <w:sz w:val="24"/>
        </w:rPr>
      </w:pPr>
      <w:r>
        <w:rPr>
          <w:rFonts w:hint="eastAsia" w:ascii="宋体" w:hAnsi="宋体" w:eastAsia="宋体" w:cs="宋体"/>
          <w:sz w:val="24"/>
        </w:rPr>
        <w:t>按消防规范设计。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B8FA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EFA11">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CCEFA11">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E12C1"/>
    <w:multiLevelType w:val="multilevel"/>
    <w:tmpl w:val="1D2E12C1"/>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16ADF1"/>
    <w:multiLevelType w:val="singleLevel"/>
    <w:tmpl w:val="3016ADF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zdlYzVhOTkxNmJiZmRkYjZmODRiMTUxMTBiMmYifQ=="/>
  </w:docVars>
  <w:rsids>
    <w:rsidRoot w:val="00CF434F"/>
    <w:rsid w:val="00003D33"/>
    <w:rsid w:val="000068F5"/>
    <w:rsid w:val="00006D4B"/>
    <w:rsid w:val="000107E0"/>
    <w:rsid w:val="00016E95"/>
    <w:rsid w:val="000411F9"/>
    <w:rsid w:val="00053084"/>
    <w:rsid w:val="00063B3D"/>
    <w:rsid w:val="000A0B1C"/>
    <w:rsid w:val="000E6B88"/>
    <w:rsid w:val="000F1AC1"/>
    <w:rsid w:val="000F2BF5"/>
    <w:rsid w:val="0010192D"/>
    <w:rsid w:val="001178EE"/>
    <w:rsid w:val="00142EFC"/>
    <w:rsid w:val="00146E24"/>
    <w:rsid w:val="00157AD9"/>
    <w:rsid w:val="00173FFD"/>
    <w:rsid w:val="0019082A"/>
    <w:rsid w:val="001A2E08"/>
    <w:rsid w:val="001A7F3D"/>
    <w:rsid w:val="001E3ED7"/>
    <w:rsid w:val="00210125"/>
    <w:rsid w:val="00224316"/>
    <w:rsid w:val="002250C4"/>
    <w:rsid w:val="00234296"/>
    <w:rsid w:val="00254DF9"/>
    <w:rsid w:val="00292DC4"/>
    <w:rsid w:val="002B2EEF"/>
    <w:rsid w:val="002C34C2"/>
    <w:rsid w:val="002E0C34"/>
    <w:rsid w:val="002E5A2D"/>
    <w:rsid w:val="002F27B3"/>
    <w:rsid w:val="002F5516"/>
    <w:rsid w:val="0030022D"/>
    <w:rsid w:val="00301B4B"/>
    <w:rsid w:val="00316E1A"/>
    <w:rsid w:val="00317E7E"/>
    <w:rsid w:val="00335898"/>
    <w:rsid w:val="003401E9"/>
    <w:rsid w:val="00354B29"/>
    <w:rsid w:val="00377FCC"/>
    <w:rsid w:val="003913C4"/>
    <w:rsid w:val="003933DB"/>
    <w:rsid w:val="0039669F"/>
    <w:rsid w:val="003A4C15"/>
    <w:rsid w:val="003B12E7"/>
    <w:rsid w:val="003C185B"/>
    <w:rsid w:val="003C19AD"/>
    <w:rsid w:val="003C7906"/>
    <w:rsid w:val="003E2436"/>
    <w:rsid w:val="00406EBA"/>
    <w:rsid w:val="00407325"/>
    <w:rsid w:val="004143FF"/>
    <w:rsid w:val="00424FCC"/>
    <w:rsid w:val="00433916"/>
    <w:rsid w:val="00454B34"/>
    <w:rsid w:val="00470D9E"/>
    <w:rsid w:val="0047469E"/>
    <w:rsid w:val="00474A2D"/>
    <w:rsid w:val="004760C7"/>
    <w:rsid w:val="00480E41"/>
    <w:rsid w:val="00487844"/>
    <w:rsid w:val="004C4707"/>
    <w:rsid w:val="004D2F1C"/>
    <w:rsid w:val="004F10EA"/>
    <w:rsid w:val="004F229B"/>
    <w:rsid w:val="004F2F1F"/>
    <w:rsid w:val="00503D69"/>
    <w:rsid w:val="0050643B"/>
    <w:rsid w:val="005072FF"/>
    <w:rsid w:val="00537A6F"/>
    <w:rsid w:val="005443DC"/>
    <w:rsid w:val="005472A5"/>
    <w:rsid w:val="00547342"/>
    <w:rsid w:val="0055024F"/>
    <w:rsid w:val="005569E1"/>
    <w:rsid w:val="00560087"/>
    <w:rsid w:val="00574557"/>
    <w:rsid w:val="00585E6F"/>
    <w:rsid w:val="005943F5"/>
    <w:rsid w:val="005A1F81"/>
    <w:rsid w:val="005C5B26"/>
    <w:rsid w:val="005C7622"/>
    <w:rsid w:val="005E4EC4"/>
    <w:rsid w:val="00640D44"/>
    <w:rsid w:val="0067634E"/>
    <w:rsid w:val="00684F90"/>
    <w:rsid w:val="00696E13"/>
    <w:rsid w:val="006A2B9C"/>
    <w:rsid w:val="006A5F10"/>
    <w:rsid w:val="006C31E8"/>
    <w:rsid w:val="006C54BA"/>
    <w:rsid w:val="006D1605"/>
    <w:rsid w:val="006D7F58"/>
    <w:rsid w:val="006F3FBF"/>
    <w:rsid w:val="007070BD"/>
    <w:rsid w:val="0072627B"/>
    <w:rsid w:val="00734353"/>
    <w:rsid w:val="007521C3"/>
    <w:rsid w:val="00753508"/>
    <w:rsid w:val="00756EDD"/>
    <w:rsid w:val="00765949"/>
    <w:rsid w:val="00771091"/>
    <w:rsid w:val="007713E2"/>
    <w:rsid w:val="0077641A"/>
    <w:rsid w:val="007768D1"/>
    <w:rsid w:val="007A362F"/>
    <w:rsid w:val="007A68C0"/>
    <w:rsid w:val="007C4FFD"/>
    <w:rsid w:val="007C5A80"/>
    <w:rsid w:val="007D02A8"/>
    <w:rsid w:val="007D077C"/>
    <w:rsid w:val="0080387B"/>
    <w:rsid w:val="00805AC1"/>
    <w:rsid w:val="00811734"/>
    <w:rsid w:val="00821738"/>
    <w:rsid w:val="00823F4D"/>
    <w:rsid w:val="00830784"/>
    <w:rsid w:val="0085196E"/>
    <w:rsid w:val="00885D4D"/>
    <w:rsid w:val="0089537A"/>
    <w:rsid w:val="008B035A"/>
    <w:rsid w:val="008B1301"/>
    <w:rsid w:val="008B1E7A"/>
    <w:rsid w:val="008B610C"/>
    <w:rsid w:val="008C323E"/>
    <w:rsid w:val="008C647E"/>
    <w:rsid w:val="008D77C2"/>
    <w:rsid w:val="008E3549"/>
    <w:rsid w:val="009151EB"/>
    <w:rsid w:val="00937CD4"/>
    <w:rsid w:val="0094142A"/>
    <w:rsid w:val="009422A3"/>
    <w:rsid w:val="00943FAE"/>
    <w:rsid w:val="00944139"/>
    <w:rsid w:val="00971595"/>
    <w:rsid w:val="009803B4"/>
    <w:rsid w:val="00982093"/>
    <w:rsid w:val="00990EE4"/>
    <w:rsid w:val="00994558"/>
    <w:rsid w:val="00996B10"/>
    <w:rsid w:val="009A00FB"/>
    <w:rsid w:val="009B624E"/>
    <w:rsid w:val="009C0A5D"/>
    <w:rsid w:val="009D3227"/>
    <w:rsid w:val="009E0F81"/>
    <w:rsid w:val="009E7A8A"/>
    <w:rsid w:val="009F3D09"/>
    <w:rsid w:val="009F52A8"/>
    <w:rsid w:val="009F67DE"/>
    <w:rsid w:val="009F754B"/>
    <w:rsid w:val="00A01AE0"/>
    <w:rsid w:val="00A0575B"/>
    <w:rsid w:val="00A063EA"/>
    <w:rsid w:val="00A115F3"/>
    <w:rsid w:val="00A1480B"/>
    <w:rsid w:val="00A17813"/>
    <w:rsid w:val="00A234C4"/>
    <w:rsid w:val="00A23663"/>
    <w:rsid w:val="00A253C2"/>
    <w:rsid w:val="00A40513"/>
    <w:rsid w:val="00A82A42"/>
    <w:rsid w:val="00A875D4"/>
    <w:rsid w:val="00A903AD"/>
    <w:rsid w:val="00AA50D1"/>
    <w:rsid w:val="00AD068B"/>
    <w:rsid w:val="00AE3395"/>
    <w:rsid w:val="00AE7E0F"/>
    <w:rsid w:val="00B1193D"/>
    <w:rsid w:val="00B15E02"/>
    <w:rsid w:val="00B26F42"/>
    <w:rsid w:val="00B80685"/>
    <w:rsid w:val="00B94BC9"/>
    <w:rsid w:val="00BA2A66"/>
    <w:rsid w:val="00BB52BD"/>
    <w:rsid w:val="00BB70C0"/>
    <w:rsid w:val="00BD0E9D"/>
    <w:rsid w:val="00BE1D03"/>
    <w:rsid w:val="00BE3F2F"/>
    <w:rsid w:val="00C271D3"/>
    <w:rsid w:val="00C4290A"/>
    <w:rsid w:val="00C614F3"/>
    <w:rsid w:val="00C6313F"/>
    <w:rsid w:val="00C70CC1"/>
    <w:rsid w:val="00C72BE4"/>
    <w:rsid w:val="00C81356"/>
    <w:rsid w:val="00C92069"/>
    <w:rsid w:val="00CA11AF"/>
    <w:rsid w:val="00CA128D"/>
    <w:rsid w:val="00CA20C0"/>
    <w:rsid w:val="00CB2D4A"/>
    <w:rsid w:val="00CD3FF6"/>
    <w:rsid w:val="00CF220B"/>
    <w:rsid w:val="00CF434F"/>
    <w:rsid w:val="00D03650"/>
    <w:rsid w:val="00D136EB"/>
    <w:rsid w:val="00D170B9"/>
    <w:rsid w:val="00D25BF3"/>
    <w:rsid w:val="00D4625C"/>
    <w:rsid w:val="00D60A2B"/>
    <w:rsid w:val="00D674D6"/>
    <w:rsid w:val="00D766C6"/>
    <w:rsid w:val="00D90FF3"/>
    <w:rsid w:val="00D976CF"/>
    <w:rsid w:val="00DC77BE"/>
    <w:rsid w:val="00DD3149"/>
    <w:rsid w:val="00DE1C87"/>
    <w:rsid w:val="00DE2676"/>
    <w:rsid w:val="00DE72A7"/>
    <w:rsid w:val="00E160E8"/>
    <w:rsid w:val="00E22C3A"/>
    <w:rsid w:val="00E2535B"/>
    <w:rsid w:val="00E327CB"/>
    <w:rsid w:val="00E50D31"/>
    <w:rsid w:val="00E6691A"/>
    <w:rsid w:val="00E712EA"/>
    <w:rsid w:val="00E74B89"/>
    <w:rsid w:val="00E80752"/>
    <w:rsid w:val="00E90E0A"/>
    <w:rsid w:val="00EB1925"/>
    <w:rsid w:val="00EB2A0B"/>
    <w:rsid w:val="00EE5510"/>
    <w:rsid w:val="00EF617C"/>
    <w:rsid w:val="00F05A8C"/>
    <w:rsid w:val="00F20C20"/>
    <w:rsid w:val="00F26AB9"/>
    <w:rsid w:val="00F44643"/>
    <w:rsid w:val="00F53A9A"/>
    <w:rsid w:val="00F55BB0"/>
    <w:rsid w:val="00F5664D"/>
    <w:rsid w:val="00F65908"/>
    <w:rsid w:val="00F85E8A"/>
    <w:rsid w:val="00FA6FA4"/>
    <w:rsid w:val="00FC28BE"/>
    <w:rsid w:val="00FC5939"/>
    <w:rsid w:val="00FD0510"/>
    <w:rsid w:val="00FD1D66"/>
    <w:rsid w:val="00FD438C"/>
    <w:rsid w:val="00FF3BA2"/>
    <w:rsid w:val="016C31B1"/>
    <w:rsid w:val="016E26B3"/>
    <w:rsid w:val="01C74429"/>
    <w:rsid w:val="024920DD"/>
    <w:rsid w:val="0277705F"/>
    <w:rsid w:val="032E5137"/>
    <w:rsid w:val="033E0478"/>
    <w:rsid w:val="04B12007"/>
    <w:rsid w:val="04C61326"/>
    <w:rsid w:val="04CC12B6"/>
    <w:rsid w:val="04F252DF"/>
    <w:rsid w:val="05DB7D01"/>
    <w:rsid w:val="062C50FA"/>
    <w:rsid w:val="06CE79DF"/>
    <w:rsid w:val="06DA352D"/>
    <w:rsid w:val="06DF70F5"/>
    <w:rsid w:val="072819F0"/>
    <w:rsid w:val="07BE02C9"/>
    <w:rsid w:val="07FA3BD8"/>
    <w:rsid w:val="0810322E"/>
    <w:rsid w:val="08E710BD"/>
    <w:rsid w:val="091B4A80"/>
    <w:rsid w:val="094D28BB"/>
    <w:rsid w:val="097F7B44"/>
    <w:rsid w:val="0A4665B5"/>
    <w:rsid w:val="0A5D0FDD"/>
    <w:rsid w:val="0A5E0608"/>
    <w:rsid w:val="0AC2152F"/>
    <w:rsid w:val="0AF61B48"/>
    <w:rsid w:val="0AFA27D5"/>
    <w:rsid w:val="0B2E589D"/>
    <w:rsid w:val="0B7D7B3F"/>
    <w:rsid w:val="0B842D13"/>
    <w:rsid w:val="0BE7326B"/>
    <w:rsid w:val="0BEB5C24"/>
    <w:rsid w:val="0BEB656B"/>
    <w:rsid w:val="0CA62F89"/>
    <w:rsid w:val="0CBA32E6"/>
    <w:rsid w:val="0D2B71E3"/>
    <w:rsid w:val="0E0A2E9E"/>
    <w:rsid w:val="0E4A1270"/>
    <w:rsid w:val="0F3F4092"/>
    <w:rsid w:val="0F784DE3"/>
    <w:rsid w:val="0F822121"/>
    <w:rsid w:val="0F98443C"/>
    <w:rsid w:val="101B2591"/>
    <w:rsid w:val="10450589"/>
    <w:rsid w:val="1085798A"/>
    <w:rsid w:val="10F63BEF"/>
    <w:rsid w:val="11581D98"/>
    <w:rsid w:val="11B43EAE"/>
    <w:rsid w:val="12721C33"/>
    <w:rsid w:val="1289028B"/>
    <w:rsid w:val="12DA744D"/>
    <w:rsid w:val="12FD494F"/>
    <w:rsid w:val="13176101"/>
    <w:rsid w:val="139C2C18"/>
    <w:rsid w:val="14175E94"/>
    <w:rsid w:val="142C262C"/>
    <w:rsid w:val="145311C6"/>
    <w:rsid w:val="14555480"/>
    <w:rsid w:val="14A23F60"/>
    <w:rsid w:val="14CB74B5"/>
    <w:rsid w:val="14D40518"/>
    <w:rsid w:val="14F746DB"/>
    <w:rsid w:val="153030C1"/>
    <w:rsid w:val="159A50FE"/>
    <w:rsid w:val="15A22209"/>
    <w:rsid w:val="15B1053B"/>
    <w:rsid w:val="15EF7AB5"/>
    <w:rsid w:val="163A6593"/>
    <w:rsid w:val="16404373"/>
    <w:rsid w:val="164B1FE2"/>
    <w:rsid w:val="16997E4B"/>
    <w:rsid w:val="16E179DA"/>
    <w:rsid w:val="177E6CC9"/>
    <w:rsid w:val="17E01210"/>
    <w:rsid w:val="18081489"/>
    <w:rsid w:val="18496D68"/>
    <w:rsid w:val="18A702ED"/>
    <w:rsid w:val="18DE155D"/>
    <w:rsid w:val="19D564B2"/>
    <w:rsid w:val="1A261265"/>
    <w:rsid w:val="1A492EF5"/>
    <w:rsid w:val="1A6119C7"/>
    <w:rsid w:val="1A9A3C5F"/>
    <w:rsid w:val="1B3875F9"/>
    <w:rsid w:val="1BF1201B"/>
    <w:rsid w:val="1BFA0CE2"/>
    <w:rsid w:val="1C9F7260"/>
    <w:rsid w:val="1CC24109"/>
    <w:rsid w:val="1CE56058"/>
    <w:rsid w:val="1D2073C6"/>
    <w:rsid w:val="1DC52A59"/>
    <w:rsid w:val="1E07690A"/>
    <w:rsid w:val="1E271BEE"/>
    <w:rsid w:val="1E890E33"/>
    <w:rsid w:val="1E8D1525"/>
    <w:rsid w:val="1ED965A3"/>
    <w:rsid w:val="1F263D35"/>
    <w:rsid w:val="1F43639C"/>
    <w:rsid w:val="1F554FF6"/>
    <w:rsid w:val="1F7A0AB5"/>
    <w:rsid w:val="1FFD5FCF"/>
    <w:rsid w:val="20201E7C"/>
    <w:rsid w:val="20543E28"/>
    <w:rsid w:val="205F69F8"/>
    <w:rsid w:val="208524C5"/>
    <w:rsid w:val="20AD329F"/>
    <w:rsid w:val="20C57D57"/>
    <w:rsid w:val="20E97C83"/>
    <w:rsid w:val="21146235"/>
    <w:rsid w:val="21483E7B"/>
    <w:rsid w:val="22561136"/>
    <w:rsid w:val="236C7C34"/>
    <w:rsid w:val="23873754"/>
    <w:rsid w:val="239D3DC2"/>
    <w:rsid w:val="23D10C00"/>
    <w:rsid w:val="23D72E5B"/>
    <w:rsid w:val="244974C1"/>
    <w:rsid w:val="24641929"/>
    <w:rsid w:val="254A3EBE"/>
    <w:rsid w:val="256C0FD3"/>
    <w:rsid w:val="25952EF0"/>
    <w:rsid w:val="259A6CA5"/>
    <w:rsid w:val="25AA4A01"/>
    <w:rsid w:val="25F26E4D"/>
    <w:rsid w:val="263B09CA"/>
    <w:rsid w:val="26421B0D"/>
    <w:rsid w:val="266C3774"/>
    <w:rsid w:val="268362C1"/>
    <w:rsid w:val="269C3414"/>
    <w:rsid w:val="26D26DBD"/>
    <w:rsid w:val="27781B36"/>
    <w:rsid w:val="277E74D0"/>
    <w:rsid w:val="2788285E"/>
    <w:rsid w:val="27BE059E"/>
    <w:rsid w:val="27C60693"/>
    <w:rsid w:val="282411FA"/>
    <w:rsid w:val="285D6463"/>
    <w:rsid w:val="286727E2"/>
    <w:rsid w:val="287A7F66"/>
    <w:rsid w:val="28E16E69"/>
    <w:rsid w:val="28EB184B"/>
    <w:rsid w:val="29181640"/>
    <w:rsid w:val="294C100A"/>
    <w:rsid w:val="29812AFF"/>
    <w:rsid w:val="29BB04C0"/>
    <w:rsid w:val="29C671D8"/>
    <w:rsid w:val="2A5316F7"/>
    <w:rsid w:val="2ADA3E66"/>
    <w:rsid w:val="2B056A3E"/>
    <w:rsid w:val="2B4C23AA"/>
    <w:rsid w:val="2BD61847"/>
    <w:rsid w:val="2BF56D38"/>
    <w:rsid w:val="2C016155"/>
    <w:rsid w:val="2C2320B6"/>
    <w:rsid w:val="2C373111"/>
    <w:rsid w:val="2C4D6E18"/>
    <w:rsid w:val="2C9027C9"/>
    <w:rsid w:val="2DCB187A"/>
    <w:rsid w:val="2E094CF7"/>
    <w:rsid w:val="2E2D718B"/>
    <w:rsid w:val="2E4C6E98"/>
    <w:rsid w:val="2E4D7893"/>
    <w:rsid w:val="2E831F81"/>
    <w:rsid w:val="2EB42CF6"/>
    <w:rsid w:val="2EBB3FB3"/>
    <w:rsid w:val="2FC42852"/>
    <w:rsid w:val="3030179C"/>
    <w:rsid w:val="30605580"/>
    <w:rsid w:val="30622E54"/>
    <w:rsid w:val="30D3151D"/>
    <w:rsid w:val="30F30CDF"/>
    <w:rsid w:val="311F076F"/>
    <w:rsid w:val="31354359"/>
    <w:rsid w:val="31762C3C"/>
    <w:rsid w:val="318D4BD3"/>
    <w:rsid w:val="31BE6EFD"/>
    <w:rsid w:val="31FC1630"/>
    <w:rsid w:val="323E3DE4"/>
    <w:rsid w:val="32443BC8"/>
    <w:rsid w:val="32CE2C64"/>
    <w:rsid w:val="32F54F7B"/>
    <w:rsid w:val="33844C84"/>
    <w:rsid w:val="33977670"/>
    <w:rsid w:val="33E33D7E"/>
    <w:rsid w:val="34A24D4C"/>
    <w:rsid w:val="34AD5446"/>
    <w:rsid w:val="35540691"/>
    <w:rsid w:val="35746135"/>
    <w:rsid w:val="35A3428A"/>
    <w:rsid w:val="35E308FB"/>
    <w:rsid w:val="35E81B16"/>
    <w:rsid w:val="362F0B0B"/>
    <w:rsid w:val="37401ABB"/>
    <w:rsid w:val="37662FE2"/>
    <w:rsid w:val="377C202B"/>
    <w:rsid w:val="37AA49A7"/>
    <w:rsid w:val="37E36632"/>
    <w:rsid w:val="38233A84"/>
    <w:rsid w:val="382C187F"/>
    <w:rsid w:val="38742086"/>
    <w:rsid w:val="38EE3BE9"/>
    <w:rsid w:val="391779B3"/>
    <w:rsid w:val="39726429"/>
    <w:rsid w:val="39A67873"/>
    <w:rsid w:val="39B103C6"/>
    <w:rsid w:val="39E36155"/>
    <w:rsid w:val="3AA17DC4"/>
    <w:rsid w:val="3AB73C1B"/>
    <w:rsid w:val="3AD8247F"/>
    <w:rsid w:val="3B543BE1"/>
    <w:rsid w:val="3B5E0D0B"/>
    <w:rsid w:val="3B7B2314"/>
    <w:rsid w:val="3BAC5180"/>
    <w:rsid w:val="3BAC7C11"/>
    <w:rsid w:val="3BF148BB"/>
    <w:rsid w:val="3C032FBC"/>
    <w:rsid w:val="3C175151"/>
    <w:rsid w:val="3CB549E6"/>
    <w:rsid w:val="3CBB744B"/>
    <w:rsid w:val="3CE66D1A"/>
    <w:rsid w:val="3D0456A7"/>
    <w:rsid w:val="3D1E7C46"/>
    <w:rsid w:val="3E454BC3"/>
    <w:rsid w:val="3E681325"/>
    <w:rsid w:val="3EBE1326"/>
    <w:rsid w:val="3ED7156F"/>
    <w:rsid w:val="3F0B25BB"/>
    <w:rsid w:val="3F0D4E2B"/>
    <w:rsid w:val="3F25662E"/>
    <w:rsid w:val="3F3C48F6"/>
    <w:rsid w:val="3F7F6419"/>
    <w:rsid w:val="3FA4249A"/>
    <w:rsid w:val="3FC34792"/>
    <w:rsid w:val="401215D8"/>
    <w:rsid w:val="40376BAC"/>
    <w:rsid w:val="4086101A"/>
    <w:rsid w:val="40980EA3"/>
    <w:rsid w:val="41050604"/>
    <w:rsid w:val="41AB05D3"/>
    <w:rsid w:val="4208171C"/>
    <w:rsid w:val="42257440"/>
    <w:rsid w:val="42390EC5"/>
    <w:rsid w:val="42C40BD4"/>
    <w:rsid w:val="42D31F6B"/>
    <w:rsid w:val="42EA2583"/>
    <w:rsid w:val="42EA5CF5"/>
    <w:rsid w:val="43D26A42"/>
    <w:rsid w:val="43D75AA8"/>
    <w:rsid w:val="444E2779"/>
    <w:rsid w:val="44EF2E16"/>
    <w:rsid w:val="44F76150"/>
    <w:rsid w:val="46087217"/>
    <w:rsid w:val="465A53D9"/>
    <w:rsid w:val="46AB40C3"/>
    <w:rsid w:val="46D2259D"/>
    <w:rsid w:val="474019B2"/>
    <w:rsid w:val="476E14BF"/>
    <w:rsid w:val="47913365"/>
    <w:rsid w:val="47C162FC"/>
    <w:rsid w:val="47EF6D37"/>
    <w:rsid w:val="488F1091"/>
    <w:rsid w:val="48B4171A"/>
    <w:rsid w:val="48CE3BFA"/>
    <w:rsid w:val="491F5EC6"/>
    <w:rsid w:val="495C305C"/>
    <w:rsid w:val="49EE085C"/>
    <w:rsid w:val="4A17737E"/>
    <w:rsid w:val="4A2511B1"/>
    <w:rsid w:val="4AE952B9"/>
    <w:rsid w:val="4B4105DF"/>
    <w:rsid w:val="4B947AEE"/>
    <w:rsid w:val="4BB721C2"/>
    <w:rsid w:val="4BBC49DB"/>
    <w:rsid w:val="4C4B26E4"/>
    <w:rsid w:val="4CD345E9"/>
    <w:rsid w:val="4D22183C"/>
    <w:rsid w:val="4DA7757F"/>
    <w:rsid w:val="4DF323D5"/>
    <w:rsid w:val="4E0458E8"/>
    <w:rsid w:val="4E415487"/>
    <w:rsid w:val="4E84588F"/>
    <w:rsid w:val="4F6E5B88"/>
    <w:rsid w:val="4FE032B8"/>
    <w:rsid w:val="4FF97ADD"/>
    <w:rsid w:val="50371B0B"/>
    <w:rsid w:val="50627347"/>
    <w:rsid w:val="5082361D"/>
    <w:rsid w:val="513F7A3F"/>
    <w:rsid w:val="515D65EF"/>
    <w:rsid w:val="518B28AA"/>
    <w:rsid w:val="51C31528"/>
    <w:rsid w:val="51E34024"/>
    <w:rsid w:val="520A5B24"/>
    <w:rsid w:val="52B24A0C"/>
    <w:rsid w:val="52C3229C"/>
    <w:rsid w:val="534E19EB"/>
    <w:rsid w:val="53C83DA0"/>
    <w:rsid w:val="53EF799B"/>
    <w:rsid w:val="54397202"/>
    <w:rsid w:val="545C70EA"/>
    <w:rsid w:val="547262C0"/>
    <w:rsid w:val="54AC114D"/>
    <w:rsid w:val="54B625EE"/>
    <w:rsid w:val="54E2045A"/>
    <w:rsid w:val="54EC5174"/>
    <w:rsid w:val="55321F47"/>
    <w:rsid w:val="555A21F6"/>
    <w:rsid w:val="55815830"/>
    <w:rsid w:val="55840D0B"/>
    <w:rsid w:val="563858BB"/>
    <w:rsid w:val="56762BA9"/>
    <w:rsid w:val="56CA233B"/>
    <w:rsid w:val="56E95A7D"/>
    <w:rsid w:val="56FD1DA3"/>
    <w:rsid w:val="57454FD0"/>
    <w:rsid w:val="57EE3DAD"/>
    <w:rsid w:val="5827479B"/>
    <w:rsid w:val="589C0950"/>
    <w:rsid w:val="58ED3598"/>
    <w:rsid w:val="59886817"/>
    <w:rsid w:val="599025D0"/>
    <w:rsid w:val="59BB4472"/>
    <w:rsid w:val="59E3068C"/>
    <w:rsid w:val="5A884B5D"/>
    <w:rsid w:val="5AB169A9"/>
    <w:rsid w:val="5AD548AE"/>
    <w:rsid w:val="5C4E03A3"/>
    <w:rsid w:val="5CB326EC"/>
    <w:rsid w:val="5D8C7453"/>
    <w:rsid w:val="5DA24A3D"/>
    <w:rsid w:val="5E2C0A11"/>
    <w:rsid w:val="5E910E35"/>
    <w:rsid w:val="5ED11028"/>
    <w:rsid w:val="5EE322BE"/>
    <w:rsid w:val="5EF94E0B"/>
    <w:rsid w:val="5F233219"/>
    <w:rsid w:val="5F722CF9"/>
    <w:rsid w:val="5FC32029"/>
    <w:rsid w:val="5FC814B6"/>
    <w:rsid w:val="600A23F4"/>
    <w:rsid w:val="601E0609"/>
    <w:rsid w:val="60731FF8"/>
    <w:rsid w:val="61FD0CC5"/>
    <w:rsid w:val="61FF3B19"/>
    <w:rsid w:val="62D53C88"/>
    <w:rsid w:val="62E441C9"/>
    <w:rsid w:val="63442235"/>
    <w:rsid w:val="635D3855"/>
    <w:rsid w:val="636135F4"/>
    <w:rsid w:val="637455FA"/>
    <w:rsid w:val="638F0A82"/>
    <w:rsid w:val="6493455B"/>
    <w:rsid w:val="653D7588"/>
    <w:rsid w:val="65810012"/>
    <w:rsid w:val="66116343"/>
    <w:rsid w:val="67171C15"/>
    <w:rsid w:val="67CC4082"/>
    <w:rsid w:val="682849F5"/>
    <w:rsid w:val="683610B9"/>
    <w:rsid w:val="68A21FAC"/>
    <w:rsid w:val="68EE5B60"/>
    <w:rsid w:val="690C4F2B"/>
    <w:rsid w:val="6A690790"/>
    <w:rsid w:val="6B3409E2"/>
    <w:rsid w:val="6B6104BA"/>
    <w:rsid w:val="6B9F11F0"/>
    <w:rsid w:val="6BD829DD"/>
    <w:rsid w:val="6CC509B6"/>
    <w:rsid w:val="6D4A5EB4"/>
    <w:rsid w:val="6D716A28"/>
    <w:rsid w:val="6D8C6966"/>
    <w:rsid w:val="6DB06770"/>
    <w:rsid w:val="6DE15C7C"/>
    <w:rsid w:val="6DF764FE"/>
    <w:rsid w:val="6E5C28C8"/>
    <w:rsid w:val="6F010B4B"/>
    <w:rsid w:val="6F143527"/>
    <w:rsid w:val="6F2C591A"/>
    <w:rsid w:val="6F4A1E09"/>
    <w:rsid w:val="6FED1449"/>
    <w:rsid w:val="70542EBC"/>
    <w:rsid w:val="70B66EB2"/>
    <w:rsid w:val="70FF59A1"/>
    <w:rsid w:val="71660B53"/>
    <w:rsid w:val="71662F8B"/>
    <w:rsid w:val="71AE04F3"/>
    <w:rsid w:val="71C43E85"/>
    <w:rsid w:val="71E172B0"/>
    <w:rsid w:val="72022A59"/>
    <w:rsid w:val="72106C0C"/>
    <w:rsid w:val="72342A4D"/>
    <w:rsid w:val="7246519B"/>
    <w:rsid w:val="725F23DB"/>
    <w:rsid w:val="726D257E"/>
    <w:rsid w:val="73134E17"/>
    <w:rsid w:val="733212F7"/>
    <w:rsid w:val="7357689F"/>
    <w:rsid w:val="735B7220"/>
    <w:rsid w:val="73F403D8"/>
    <w:rsid w:val="758D7AE5"/>
    <w:rsid w:val="75A45E72"/>
    <w:rsid w:val="75F33A41"/>
    <w:rsid w:val="75FE5E16"/>
    <w:rsid w:val="761E2487"/>
    <w:rsid w:val="77366005"/>
    <w:rsid w:val="775635F7"/>
    <w:rsid w:val="77E04CDF"/>
    <w:rsid w:val="7823793F"/>
    <w:rsid w:val="78265C37"/>
    <w:rsid w:val="78B61887"/>
    <w:rsid w:val="78FD5294"/>
    <w:rsid w:val="79435933"/>
    <w:rsid w:val="79AE45F9"/>
    <w:rsid w:val="79B636E7"/>
    <w:rsid w:val="79D131AB"/>
    <w:rsid w:val="79D13F4E"/>
    <w:rsid w:val="7A002846"/>
    <w:rsid w:val="7A07333D"/>
    <w:rsid w:val="7A4B4C6A"/>
    <w:rsid w:val="7A4F2B36"/>
    <w:rsid w:val="7A652E89"/>
    <w:rsid w:val="7A6621E3"/>
    <w:rsid w:val="7A8C6FB9"/>
    <w:rsid w:val="7B1B1866"/>
    <w:rsid w:val="7B23058F"/>
    <w:rsid w:val="7B6C4012"/>
    <w:rsid w:val="7B904150"/>
    <w:rsid w:val="7C5C74D7"/>
    <w:rsid w:val="7C6127D7"/>
    <w:rsid w:val="7C931456"/>
    <w:rsid w:val="7C992A14"/>
    <w:rsid w:val="7CE16C4A"/>
    <w:rsid w:val="7D43423E"/>
    <w:rsid w:val="7D435512"/>
    <w:rsid w:val="7D562FA1"/>
    <w:rsid w:val="7D6515EC"/>
    <w:rsid w:val="7D6759FB"/>
    <w:rsid w:val="7D8D4499"/>
    <w:rsid w:val="7DAC75D9"/>
    <w:rsid w:val="7E2368EA"/>
    <w:rsid w:val="7F51561C"/>
    <w:rsid w:val="7F862DF2"/>
    <w:rsid w:val="7FAE03B1"/>
    <w:rsid w:val="7FAF39E8"/>
    <w:rsid w:val="7FC42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360" w:lineRule="auto"/>
      <w:outlineLvl w:val="1"/>
    </w:pPr>
    <w:rPr>
      <w:rFonts w:ascii="Arial" w:hAnsi="Arial" w:eastAsia="仿宋"/>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1752</Words>
  <Characters>1876</Characters>
  <Lines>13</Lines>
  <Paragraphs>3</Paragraphs>
  <TotalTime>17803</TotalTime>
  <ScaleCrop>false</ScaleCrop>
  <LinksUpToDate>false</LinksUpToDate>
  <CharactersWithSpaces>1878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2020-09-17T03:17:00Z</dcterms:created>
  <dc:creator>Administrator.USER-20200327HE</dc:creator>
  <cp:lastModifiedBy>JwZh</cp:lastModifiedBy>
  <cp:lastPrinted>2020-11-16T02:47:00Z</cp:lastPrinted>
  <dcterms:modified xsi:type="dcterms:W3CDTF">2024-09-30T07:41:23Z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11B5C2FC3F3144E280D41FE2AA23DC6F_13</vt:lpwstr>
  </property>
</Properties>
</file>