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0363" w:rsidRDefault="006E1813">
      <w:pPr>
        <w:spacing w:line="300" w:lineRule="auto"/>
        <w:ind w:firstLineChars="0" w:firstLine="0"/>
        <w:jc w:val="center"/>
        <w:outlineLvl w:val="0"/>
        <w:rPr>
          <w:rFonts w:eastAsia="仿宋_GB2312" w:cs="Times New Roman"/>
          <w:b/>
          <w:sz w:val="36"/>
          <w:szCs w:val="28"/>
        </w:rPr>
      </w:pPr>
      <w:r>
        <w:rPr>
          <w:rFonts w:eastAsia="仿宋_GB2312" w:cs="Times New Roman" w:hint="eastAsia"/>
          <w:b/>
          <w:sz w:val="36"/>
          <w:szCs w:val="28"/>
        </w:rPr>
        <w:t>广东省中医院大德路总院</w:t>
      </w:r>
      <w:r>
        <w:rPr>
          <w:rFonts w:ascii="宋体" w:eastAsia="宋体" w:hAnsi="宋体" w:cs="宋体" w:hint="eastAsia"/>
          <w:b/>
          <w:sz w:val="36"/>
          <w:szCs w:val="28"/>
        </w:rPr>
        <w:t>东</w:t>
      </w:r>
      <w:r>
        <w:rPr>
          <w:rFonts w:eastAsia="仿宋_GB2312" w:cs="Times New Roman" w:hint="eastAsia"/>
          <w:b/>
          <w:sz w:val="36"/>
          <w:szCs w:val="28"/>
        </w:rPr>
        <w:t>区首层</w:t>
      </w:r>
      <w:r>
        <w:rPr>
          <w:rFonts w:ascii="宋体" w:eastAsia="宋体" w:hAnsi="宋体" w:cs="宋体" w:hint="eastAsia"/>
          <w:b/>
          <w:sz w:val="36"/>
          <w:szCs w:val="28"/>
        </w:rPr>
        <w:t>急诊</w:t>
      </w:r>
      <w:r>
        <w:rPr>
          <w:rFonts w:eastAsia="仿宋_GB2312" w:cs="Times New Roman" w:hint="eastAsia"/>
          <w:b/>
          <w:sz w:val="36"/>
          <w:szCs w:val="28"/>
        </w:rPr>
        <w:t>改造工程</w:t>
      </w:r>
    </w:p>
    <w:p w:rsidR="00690363" w:rsidRDefault="006E1813">
      <w:pPr>
        <w:spacing w:line="300" w:lineRule="auto"/>
        <w:ind w:firstLineChars="0" w:firstLine="0"/>
        <w:jc w:val="center"/>
        <w:outlineLvl w:val="0"/>
        <w:rPr>
          <w:rFonts w:eastAsia="仿宋_GB2312" w:cs="Times New Roman"/>
          <w:b/>
          <w:sz w:val="36"/>
          <w:szCs w:val="28"/>
        </w:rPr>
      </w:pPr>
      <w:r>
        <w:rPr>
          <w:rFonts w:eastAsia="仿宋_GB2312" w:cs="Times New Roman" w:hint="eastAsia"/>
          <w:b/>
          <w:sz w:val="36"/>
          <w:szCs w:val="28"/>
        </w:rPr>
        <w:t>用户需求书</w:t>
      </w:r>
    </w:p>
    <w:p w:rsidR="00690363" w:rsidRDefault="006E1813">
      <w:pPr>
        <w:numPr>
          <w:ilvl w:val="0"/>
          <w:numId w:val="1"/>
        </w:numPr>
        <w:ind w:firstLineChars="0" w:firstLine="0"/>
        <w:outlineLvl w:val="0"/>
        <w:rPr>
          <w:b/>
          <w:bCs/>
          <w:sz w:val="28"/>
          <w:szCs w:val="36"/>
        </w:rPr>
      </w:pPr>
      <w:r>
        <w:rPr>
          <w:rFonts w:hint="eastAsia"/>
          <w:b/>
          <w:bCs/>
          <w:sz w:val="28"/>
          <w:szCs w:val="36"/>
        </w:rPr>
        <w:t>工程概况</w:t>
      </w:r>
    </w:p>
    <w:p w:rsidR="00690363" w:rsidRDefault="006E1813">
      <w:pPr>
        <w:ind w:firstLine="480"/>
        <w:rPr>
          <w:szCs w:val="22"/>
        </w:rPr>
      </w:pPr>
      <w:r>
        <w:rPr>
          <w:rFonts w:hint="eastAsia"/>
          <w:szCs w:val="22"/>
        </w:rPr>
        <w:t>本工程位于大德路总院东区首层</w:t>
      </w:r>
      <w:r w:rsidR="0006145A">
        <w:rPr>
          <w:rFonts w:hint="eastAsia"/>
          <w:szCs w:val="22"/>
        </w:rPr>
        <w:t>，改造面积约</w:t>
      </w:r>
      <w:r w:rsidR="0006145A">
        <w:rPr>
          <w:rFonts w:hint="eastAsia"/>
          <w:szCs w:val="22"/>
        </w:rPr>
        <w:t>630</w:t>
      </w:r>
      <w:r w:rsidR="0006145A">
        <w:rPr>
          <w:rFonts w:hint="eastAsia"/>
          <w:szCs w:val="22"/>
        </w:rPr>
        <w:t>平方</w:t>
      </w:r>
      <w:r>
        <w:rPr>
          <w:rFonts w:hint="eastAsia"/>
          <w:szCs w:val="22"/>
        </w:rPr>
        <w:t>。现该场地现为急诊科门诊、休息、更衣使用，后续取消更衣区，扩建急诊抢救室，增加急诊诊室至</w:t>
      </w:r>
      <w:r>
        <w:rPr>
          <w:rFonts w:hint="eastAsia"/>
          <w:szCs w:val="22"/>
        </w:rPr>
        <w:t>8</w:t>
      </w:r>
      <w:r>
        <w:rPr>
          <w:rFonts w:hint="eastAsia"/>
          <w:szCs w:val="22"/>
        </w:rPr>
        <w:t>间。</w:t>
      </w:r>
    </w:p>
    <w:p w:rsidR="00690363" w:rsidRDefault="00393517">
      <w:pPr>
        <w:ind w:firstLine="480"/>
        <w:rPr>
          <w:szCs w:val="22"/>
        </w:rPr>
      </w:pPr>
      <w:r>
        <w:rPr>
          <w:rFonts w:hint="eastAsia"/>
          <w:szCs w:val="22"/>
        </w:rPr>
        <w:t>工程范围为</w:t>
      </w:r>
      <w:r w:rsidR="006E1813">
        <w:rPr>
          <w:rFonts w:hint="eastAsia"/>
          <w:szCs w:val="22"/>
        </w:rPr>
        <w:t>土建拆改及装修改造</w:t>
      </w:r>
      <w:r w:rsidR="006E1813">
        <w:rPr>
          <w:rFonts w:eastAsia="仿宋_GB2312" w:cs="Times New Roman" w:hint="eastAsia"/>
        </w:rPr>
        <w:t>，</w:t>
      </w:r>
      <w:r w:rsidR="006E1813">
        <w:rPr>
          <w:rFonts w:hint="eastAsia"/>
          <w:szCs w:val="22"/>
        </w:rPr>
        <w:t>计划工期</w:t>
      </w:r>
      <w:r w:rsidR="006E1813">
        <w:rPr>
          <w:rFonts w:hint="eastAsia"/>
          <w:szCs w:val="22"/>
        </w:rPr>
        <w:t>250</w:t>
      </w:r>
      <w:r w:rsidR="006E1813">
        <w:rPr>
          <w:rFonts w:eastAsia="仿宋_GB2312" w:cs="Times New Roman" w:hint="eastAsia"/>
        </w:rPr>
        <w:t>日</w:t>
      </w:r>
      <w:bookmarkStart w:id="0" w:name="OLE_LINK1"/>
      <w:bookmarkStart w:id="1" w:name="OLE_LINK2"/>
      <w:r w:rsidR="006E1813">
        <w:rPr>
          <w:rFonts w:eastAsia="仿宋_GB2312" w:cs="Times New Roman" w:hint="eastAsia"/>
        </w:rPr>
        <w:t>历</w:t>
      </w:r>
      <w:bookmarkEnd w:id="0"/>
      <w:bookmarkEnd w:id="1"/>
      <w:r w:rsidR="006E1813">
        <w:rPr>
          <w:rFonts w:eastAsia="仿宋_GB2312" w:cs="Times New Roman" w:hint="eastAsia"/>
        </w:rPr>
        <w:t>日</w:t>
      </w:r>
      <w:r w:rsidR="006E1813">
        <w:rPr>
          <w:rFonts w:hint="eastAsia"/>
          <w:szCs w:val="22"/>
        </w:rPr>
        <w:t>。</w:t>
      </w:r>
    </w:p>
    <w:p w:rsidR="00690363" w:rsidRDefault="006E1813">
      <w:pPr>
        <w:numPr>
          <w:ilvl w:val="0"/>
          <w:numId w:val="1"/>
        </w:numPr>
        <w:ind w:firstLineChars="0" w:firstLine="0"/>
        <w:outlineLvl w:val="0"/>
        <w:rPr>
          <w:b/>
          <w:bCs/>
          <w:sz w:val="28"/>
          <w:szCs w:val="36"/>
        </w:rPr>
      </w:pPr>
      <w:r>
        <w:rPr>
          <w:rFonts w:hint="eastAsia"/>
          <w:b/>
          <w:bCs/>
          <w:sz w:val="28"/>
          <w:szCs w:val="36"/>
        </w:rPr>
        <w:t>实施内容</w:t>
      </w:r>
    </w:p>
    <w:p w:rsidR="00690363" w:rsidRDefault="006E1813" w:rsidP="0006145A">
      <w:pPr>
        <w:ind w:firstLine="482"/>
        <w:outlineLvl w:val="1"/>
        <w:rPr>
          <w:rFonts w:eastAsia="仿宋_GB2312" w:cs="Times New Roman"/>
          <w:b/>
          <w:bCs/>
        </w:rPr>
      </w:pPr>
      <w:r>
        <w:rPr>
          <w:rFonts w:eastAsia="仿宋_GB2312" w:cs="Times New Roman" w:hint="eastAsia"/>
          <w:b/>
          <w:bCs/>
        </w:rPr>
        <w:t>2.1</w:t>
      </w:r>
      <w:r>
        <w:rPr>
          <w:rFonts w:eastAsia="仿宋_GB2312" w:cs="Times New Roman" w:hint="eastAsia"/>
          <w:b/>
          <w:bCs/>
        </w:rPr>
        <w:t>工程内容</w:t>
      </w:r>
    </w:p>
    <w:p w:rsidR="00690363" w:rsidRDefault="006E1813">
      <w:pPr>
        <w:ind w:firstLine="480"/>
        <w:rPr>
          <w:rFonts w:eastAsia="仿宋_GB2312" w:cs="Times New Roman"/>
        </w:rPr>
      </w:pPr>
      <w:r>
        <w:rPr>
          <w:rFonts w:eastAsia="仿宋_GB2312" w:cs="Times New Roman" w:hint="eastAsia"/>
        </w:rPr>
        <w:t>本工程内容包括改造范围内的</w:t>
      </w:r>
      <w:r w:rsidR="003B38E1">
        <w:rPr>
          <w:rFonts w:eastAsia="仿宋_GB2312" w:cs="Times New Roman" w:hint="eastAsia"/>
        </w:rPr>
        <w:t>土建、</w:t>
      </w:r>
      <w:r>
        <w:rPr>
          <w:rFonts w:eastAsia="仿宋_GB2312" w:cs="Times New Roman" w:hint="eastAsia"/>
        </w:rPr>
        <w:t>装修、电气、给排水、暖通空调、医气、弱电、消防及相应拆除装修、老旧设备。乙方单位应根据医院提供的用户需求书等文件，完成本工程施工。</w:t>
      </w:r>
    </w:p>
    <w:p w:rsidR="00690363" w:rsidRDefault="006E1813" w:rsidP="0006145A">
      <w:pPr>
        <w:spacing w:line="300" w:lineRule="auto"/>
        <w:ind w:firstLine="482"/>
        <w:outlineLvl w:val="1"/>
        <w:rPr>
          <w:rFonts w:eastAsia="仿宋_GB2312" w:cs="Times New Roman"/>
          <w:b/>
        </w:rPr>
      </w:pPr>
      <w:r>
        <w:rPr>
          <w:rFonts w:eastAsia="仿宋_GB2312" w:cs="Times New Roman" w:hint="eastAsia"/>
          <w:b/>
        </w:rPr>
        <w:t>2.2</w:t>
      </w:r>
      <w:r>
        <w:rPr>
          <w:rFonts w:eastAsia="仿宋_GB2312" w:cs="Times New Roman"/>
          <w:b/>
        </w:rPr>
        <w:t>工程界面</w:t>
      </w:r>
    </w:p>
    <w:p w:rsidR="00690363" w:rsidRDefault="003B38E1">
      <w:pPr>
        <w:ind w:firstLine="480"/>
        <w:rPr>
          <w:rFonts w:eastAsia="仿宋_GB2312" w:cs="Times New Roman"/>
        </w:rPr>
      </w:pPr>
      <w:r>
        <w:rPr>
          <w:rFonts w:eastAsia="仿宋_GB2312" w:cs="Times New Roman" w:hint="eastAsia"/>
        </w:rPr>
        <w:t>在设计平面确定后，设备处</w:t>
      </w:r>
      <w:r w:rsidR="006E1813">
        <w:rPr>
          <w:rFonts w:eastAsia="仿宋_GB2312" w:cs="Times New Roman" w:hint="eastAsia"/>
        </w:rPr>
        <w:t>确定各类医疗设备及家具厂家</w:t>
      </w:r>
      <w:r>
        <w:rPr>
          <w:rFonts w:eastAsia="仿宋_GB2312" w:cs="Times New Roman" w:hint="eastAsia"/>
        </w:rPr>
        <w:t>，并协助科室与厂家沟通确定医疗设备和家具的采购方案；信息处</w:t>
      </w:r>
      <w:r w:rsidR="006E1813">
        <w:rPr>
          <w:rFonts w:eastAsia="仿宋_GB2312" w:cs="Times New Roman" w:hint="eastAsia"/>
        </w:rPr>
        <w:t>明确</w:t>
      </w:r>
      <w:r>
        <w:rPr>
          <w:rFonts w:eastAsia="仿宋_GB2312" w:cs="Times New Roman" w:hint="eastAsia"/>
        </w:rPr>
        <w:t>网络安装要求，就近弱电机房位置，无线网点平面布置图；保卫处</w:t>
      </w:r>
      <w:r w:rsidR="006E1813">
        <w:rPr>
          <w:rFonts w:eastAsia="仿宋_GB2312" w:cs="Times New Roman" w:hint="eastAsia"/>
        </w:rPr>
        <w:t>联系消防维保公司确定消防改造方案。在设计方案最终定稿前，设备处、信息处及保卫处需要向基建处明确以下科目的最终设计方案，由基建汇总体现在图纸中，并依此进行水电网络空调的室内端口设计。</w:t>
      </w:r>
    </w:p>
    <w:p w:rsidR="00690363" w:rsidRDefault="006E1813">
      <w:pPr>
        <w:ind w:firstLine="480"/>
        <w:rPr>
          <w:rFonts w:eastAsia="仿宋_GB2312" w:cs="Times New Roman"/>
        </w:rPr>
      </w:pPr>
      <w:r>
        <w:rPr>
          <w:rFonts w:eastAsia="仿宋_GB2312" w:cs="Times New Roman" w:hint="eastAsia"/>
        </w:rPr>
        <w:t>（</w:t>
      </w:r>
      <w:r>
        <w:rPr>
          <w:rFonts w:eastAsia="仿宋_GB2312" w:cs="Times New Roman" w:hint="eastAsia"/>
        </w:rPr>
        <w:t>1</w:t>
      </w:r>
      <w:r>
        <w:rPr>
          <w:rFonts w:eastAsia="仿宋_GB2312" w:cs="Times New Roman" w:hint="eastAsia"/>
        </w:rPr>
        <w:t>）本改造工程以下科目不属于基建负责的采购安装范围内，分别由设备，信息，总务及保卫处相关部门安排采购安装：</w:t>
      </w:r>
    </w:p>
    <w:p w:rsidR="00690363" w:rsidRDefault="006E1813">
      <w:pPr>
        <w:ind w:firstLine="480"/>
        <w:rPr>
          <w:rFonts w:eastAsia="仿宋_GB2312" w:cs="Times New Roman"/>
        </w:rPr>
      </w:pPr>
      <w:r>
        <w:rPr>
          <w:rFonts w:eastAsia="仿宋_GB2312" w:cs="Times New Roman" w:hint="eastAsia"/>
        </w:rPr>
        <w:t>1</w:t>
      </w:r>
      <w:r>
        <w:rPr>
          <w:rFonts w:eastAsia="仿宋_GB2312" w:cs="Times New Roman" w:hint="eastAsia"/>
        </w:rPr>
        <w:t>）各类固定或移动的医疗器械、设</w:t>
      </w:r>
      <w:r>
        <w:rPr>
          <w:rFonts w:eastAsia="仿宋_GB2312" w:cs="Times New Roman" w:hint="eastAsia"/>
        </w:rPr>
        <w:t>备（如治疗车，抢救床，电脑等）；</w:t>
      </w:r>
    </w:p>
    <w:p w:rsidR="00690363" w:rsidRDefault="006E1813">
      <w:pPr>
        <w:ind w:firstLine="480"/>
        <w:rPr>
          <w:rFonts w:eastAsia="仿宋_GB2312" w:cs="Times New Roman"/>
        </w:rPr>
      </w:pPr>
      <w:r>
        <w:rPr>
          <w:rFonts w:eastAsia="仿宋_GB2312" w:cs="Times New Roman" w:hint="eastAsia"/>
        </w:rPr>
        <w:t>2</w:t>
      </w:r>
      <w:r>
        <w:rPr>
          <w:rFonts w:eastAsia="仿宋_GB2312" w:cs="Times New Roman" w:hint="eastAsia"/>
        </w:rPr>
        <w:t>）各类可移动或固定家具（木质、不锈钢等桌子柜子</w:t>
      </w:r>
      <w:r w:rsidR="00B5577B">
        <w:rPr>
          <w:rFonts w:eastAsia="仿宋_GB2312" w:cs="Times New Roman" w:hint="eastAsia"/>
        </w:rPr>
        <w:t>椅子</w:t>
      </w:r>
      <w:r>
        <w:rPr>
          <w:rFonts w:eastAsia="仿宋_GB2312" w:cs="Times New Roman" w:hint="eastAsia"/>
        </w:rPr>
        <w:t>，</w:t>
      </w:r>
      <w:r w:rsidR="00B5577B">
        <w:rPr>
          <w:rFonts w:eastAsia="仿宋_GB2312" w:cs="Times New Roman" w:hint="eastAsia"/>
        </w:rPr>
        <w:t>门</w:t>
      </w:r>
      <w:r>
        <w:rPr>
          <w:rFonts w:eastAsia="仿宋_GB2312" w:cs="Times New Roman" w:hint="eastAsia"/>
        </w:rPr>
        <w:t>窗帘）</w:t>
      </w:r>
      <w:r w:rsidR="00B5577B">
        <w:rPr>
          <w:rFonts w:eastAsia="仿宋_GB2312" w:cs="Times New Roman" w:hint="eastAsia"/>
        </w:rPr>
        <w:t>，其中主入口分诊台由装修单位实施</w:t>
      </w:r>
      <w:r>
        <w:rPr>
          <w:rFonts w:eastAsia="仿宋_GB2312" w:cs="Times New Roman" w:hint="eastAsia"/>
        </w:rPr>
        <w:t>；</w:t>
      </w:r>
    </w:p>
    <w:p w:rsidR="00690363" w:rsidRDefault="006E1813">
      <w:pPr>
        <w:ind w:firstLine="480"/>
        <w:rPr>
          <w:rFonts w:eastAsia="仿宋_GB2312" w:cs="Times New Roman"/>
        </w:rPr>
      </w:pPr>
      <w:r>
        <w:rPr>
          <w:rFonts w:eastAsia="仿宋_GB2312" w:cs="Times New Roman" w:hint="eastAsia"/>
        </w:rPr>
        <w:t>3</w:t>
      </w:r>
      <w:r w:rsidR="003B38E1">
        <w:rPr>
          <w:rFonts w:eastAsia="仿宋_GB2312" w:cs="Times New Roman" w:hint="eastAsia"/>
        </w:rPr>
        <w:t>）医疗设施</w:t>
      </w:r>
      <w:r w:rsidR="003B38E1">
        <w:rPr>
          <w:rFonts w:eastAsia="仿宋_GB2312" w:cs="Times New Roman" w:hint="eastAsia"/>
        </w:rPr>
        <w:t>[</w:t>
      </w:r>
      <w:r w:rsidR="003B38E1">
        <w:rPr>
          <w:rFonts w:eastAsia="仿宋_GB2312" w:cs="Times New Roman" w:hint="eastAsia"/>
        </w:rPr>
        <w:t>各类定制工作台，</w:t>
      </w:r>
      <w:r w:rsidR="003B38E1">
        <w:rPr>
          <w:rFonts w:eastAsia="仿宋_GB2312" w:cs="Times New Roman" w:hint="eastAsia"/>
          <w:color w:val="0000FF"/>
        </w:rPr>
        <w:t>空气消毒机（</w:t>
      </w:r>
      <w:r w:rsidR="003B38E1" w:rsidRPr="003B38E1">
        <w:rPr>
          <w:rFonts w:eastAsia="仿宋_GB2312" w:cs="Times New Roman" w:hint="eastAsia"/>
          <w:color w:val="0000FF"/>
          <w:highlight w:val="yellow"/>
        </w:rPr>
        <w:t>600X600</w:t>
      </w:r>
      <w:r w:rsidR="003B38E1" w:rsidRPr="003B38E1">
        <w:rPr>
          <w:rFonts w:eastAsia="仿宋_GB2312" w:cs="Times New Roman" w:hint="eastAsia"/>
          <w:color w:val="0000FF"/>
          <w:highlight w:val="yellow"/>
        </w:rPr>
        <w:t>，天花高度内预留至少</w:t>
      </w:r>
      <w:r w:rsidR="003B38E1" w:rsidRPr="003B38E1">
        <w:rPr>
          <w:rFonts w:eastAsia="仿宋_GB2312" w:cs="Times New Roman" w:hint="eastAsia"/>
          <w:color w:val="0000FF"/>
          <w:highlight w:val="yellow"/>
        </w:rPr>
        <w:t>300mm</w:t>
      </w:r>
      <w:r w:rsidR="003B38E1" w:rsidRPr="003B38E1">
        <w:rPr>
          <w:rFonts w:eastAsia="仿宋_GB2312" w:cs="Times New Roman" w:hint="eastAsia"/>
          <w:color w:val="0000FF"/>
          <w:highlight w:val="yellow"/>
        </w:rPr>
        <w:t>）</w:t>
      </w:r>
      <w:r w:rsidR="003B38E1">
        <w:rPr>
          <w:rFonts w:eastAsia="仿宋_GB2312" w:cs="Times New Roman" w:hint="eastAsia"/>
        </w:rPr>
        <w:t>，阅片灯，电话等</w:t>
      </w:r>
      <w:r w:rsidR="003B38E1">
        <w:rPr>
          <w:rFonts w:eastAsia="仿宋_GB2312" w:cs="Times New Roman" w:hint="eastAsia"/>
        </w:rPr>
        <w:t>]</w:t>
      </w:r>
      <w:r>
        <w:rPr>
          <w:rFonts w:eastAsia="仿宋_GB2312" w:cs="Times New Roman" w:hint="eastAsia"/>
        </w:rPr>
        <w:t>；</w:t>
      </w:r>
    </w:p>
    <w:p w:rsidR="00690363" w:rsidRDefault="006E1813">
      <w:pPr>
        <w:ind w:firstLine="480"/>
        <w:rPr>
          <w:rFonts w:eastAsia="仿宋_GB2312" w:cs="Times New Roman"/>
        </w:rPr>
      </w:pPr>
      <w:r>
        <w:rPr>
          <w:rFonts w:eastAsia="仿宋_GB2312" w:cs="Times New Roman" w:hint="eastAsia"/>
        </w:rPr>
        <w:t>4</w:t>
      </w:r>
      <w:r>
        <w:rPr>
          <w:rFonts w:eastAsia="仿宋_GB2312" w:cs="Times New Roman" w:hint="eastAsia"/>
        </w:rPr>
        <w:t>）标识系统；</w:t>
      </w:r>
    </w:p>
    <w:p w:rsidR="00690363" w:rsidRDefault="006E1813">
      <w:pPr>
        <w:ind w:firstLine="480"/>
        <w:rPr>
          <w:rFonts w:eastAsia="仿宋_GB2312" w:cs="Times New Roman"/>
        </w:rPr>
      </w:pPr>
      <w:r>
        <w:rPr>
          <w:rFonts w:eastAsia="仿宋_GB2312" w:cs="Times New Roman" w:hint="eastAsia"/>
        </w:rPr>
        <w:t>5</w:t>
      </w:r>
      <w:r>
        <w:rPr>
          <w:rFonts w:eastAsia="仿宋_GB2312" w:cs="Times New Roman" w:hint="eastAsia"/>
        </w:rPr>
        <w:t>）其他各类开科的配套设备（垃圾桶，拖把等）；</w:t>
      </w:r>
    </w:p>
    <w:p w:rsidR="00690363" w:rsidRDefault="006E1813">
      <w:pPr>
        <w:ind w:firstLine="480"/>
        <w:rPr>
          <w:rFonts w:eastAsia="仿宋_GB2312" w:cs="Times New Roman"/>
        </w:rPr>
      </w:pPr>
      <w:r>
        <w:rPr>
          <w:rFonts w:eastAsia="仿宋_GB2312" w:cs="Times New Roman" w:hint="eastAsia"/>
        </w:rPr>
        <w:lastRenderedPageBreak/>
        <w:t>6</w:t>
      </w:r>
      <w:r>
        <w:rPr>
          <w:rFonts w:eastAsia="仿宋_GB2312" w:cs="Times New Roman" w:hint="eastAsia"/>
        </w:rPr>
        <w:t>）生活电器（冰箱，饮水机等）</w:t>
      </w:r>
      <w:r>
        <w:rPr>
          <w:rFonts w:eastAsia="仿宋_GB2312" w:cs="Times New Roman" w:hint="eastAsia"/>
        </w:rPr>
        <w:t>；</w:t>
      </w:r>
    </w:p>
    <w:p w:rsidR="00690363" w:rsidRDefault="006E1813">
      <w:pPr>
        <w:ind w:firstLine="480"/>
        <w:rPr>
          <w:rFonts w:eastAsia="仿宋_GB2312" w:cs="Times New Roman"/>
        </w:rPr>
      </w:pPr>
      <w:r>
        <w:rPr>
          <w:rFonts w:eastAsia="仿宋_GB2312" w:cs="Times New Roman" w:hint="eastAsia"/>
        </w:rPr>
        <w:t>7</w:t>
      </w:r>
      <w:r>
        <w:rPr>
          <w:rFonts w:eastAsia="仿宋_GB2312" w:cs="Times New Roman" w:hint="eastAsia"/>
        </w:rPr>
        <w:t>）监控系统（不含末端前线缆敷设）</w:t>
      </w:r>
      <w:r>
        <w:rPr>
          <w:rFonts w:eastAsia="仿宋_GB2312" w:cs="Times New Roman" w:hint="eastAsia"/>
        </w:rPr>
        <w:t>。</w:t>
      </w:r>
    </w:p>
    <w:p w:rsidR="00690363" w:rsidRDefault="006E1813">
      <w:pPr>
        <w:ind w:firstLine="480"/>
        <w:rPr>
          <w:rFonts w:eastAsia="仿宋_GB2312" w:cs="Times New Roman"/>
        </w:rPr>
      </w:pPr>
      <w:r>
        <w:rPr>
          <w:rFonts w:eastAsia="仿宋_GB2312" w:cs="Times New Roman" w:hint="eastAsia"/>
        </w:rPr>
        <w:t>（</w:t>
      </w:r>
      <w:r>
        <w:rPr>
          <w:rFonts w:eastAsia="仿宋_GB2312" w:cs="Times New Roman" w:hint="eastAsia"/>
        </w:rPr>
        <w:t>2</w:t>
      </w:r>
      <w:r>
        <w:rPr>
          <w:rFonts w:eastAsia="仿宋_GB2312" w:cs="Times New Roman" w:hint="eastAsia"/>
        </w:rPr>
        <w:t>）本改造工程由基建负责的采购安装的设施、设备应包含如下科目：</w:t>
      </w:r>
    </w:p>
    <w:p w:rsidR="00690363" w:rsidRDefault="006E1813">
      <w:pPr>
        <w:ind w:firstLine="480"/>
        <w:rPr>
          <w:rFonts w:eastAsia="仿宋_GB2312" w:cs="Times New Roman"/>
        </w:rPr>
      </w:pPr>
      <w:r>
        <w:rPr>
          <w:rFonts w:eastAsia="仿宋_GB2312" w:cs="Times New Roman" w:hint="eastAsia"/>
        </w:rPr>
        <w:t>各类门（门</w:t>
      </w:r>
      <w:r w:rsidR="003B38E1">
        <w:rPr>
          <w:rFonts w:eastAsia="仿宋_GB2312" w:cs="Times New Roman" w:hint="eastAsia"/>
        </w:rPr>
        <w:t>窗</w:t>
      </w:r>
      <w:r>
        <w:rPr>
          <w:rFonts w:eastAsia="仿宋_GB2312" w:cs="Times New Roman" w:hint="eastAsia"/>
        </w:rPr>
        <w:t>帘</w:t>
      </w:r>
      <w:r w:rsidR="003B38E1">
        <w:rPr>
          <w:rFonts w:eastAsia="仿宋_GB2312" w:cs="Times New Roman" w:hint="eastAsia"/>
        </w:rPr>
        <w:t>、屏风</w:t>
      </w:r>
      <w:r>
        <w:rPr>
          <w:rFonts w:eastAsia="仿宋_GB2312" w:cs="Times New Roman" w:hint="eastAsia"/>
        </w:rPr>
        <w:t>除外）、洗手盆</w:t>
      </w:r>
      <w:r>
        <w:rPr>
          <w:rFonts w:eastAsia="仿宋_GB2312" w:cs="Times New Roman" w:hint="eastAsia"/>
        </w:rPr>
        <w:t>（</w:t>
      </w:r>
      <w:r>
        <w:rPr>
          <w:rFonts w:eastAsia="仿宋_GB2312" w:cs="Times New Roman" w:hint="eastAsia"/>
        </w:rPr>
        <w:t>与地柜一体的除外</w:t>
      </w:r>
      <w:r>
        <w:rPr>
          <w:rFonts w:eastAsia="仿宋_GB2312" w:cs="Times New Roman" w:hint="eastAsia"/>
        </w:rPr>
        <w:t>）</w:t>
      </w:r>
      <w:r>
        <w:rPr>
          <w:rFonts w:eastAsia="仿宋_GB2312" w:cs="Times New Roman" w:hint="eastAsia"/>
        </w:rPr>
        <w:t>、开关</w:t>
      </w:r>
      <w:r w:rsidR="003B38E1">
        <w:rPr>
          <w:rFonts w:eastAsia="仿宋_GB2312" w:cs="Times New Roman" w:hint="eastAsia"/>
        </w:rPr>
        <w:t>面板</w:t>
      </w:r>
      <w:r>
        <w:rPr>
          <w:rFonts w:eastAsia="仿宋_GB2312" w:cs="Times New Roman" w:hint="eastAsia"/>
        </w:rPr>
        <w:t>、</w:t>
      </w:r>
      <w:r w:rsidR="003B38E1">
        <w:rPr>
          <w:rFonts w:eastAsia="仿宋_GB2312" w:cs="Times New Roman" w:hint="eastAsia"/>
        </w:rPr>
        <w:t>各类</w:t>
      </w:r>
      <w:r>
        <w:rPr>
          <w:rFonts w:eastAsia="仿宋_GB2312" w:cs="Times New Roman" w:hint="eastAsia"/>
        </w:rPr>
        <w:t>插座</w:t>
      </w:r>
      <w:r w:rsidR="003B38E1">
        <w:rPr>
          <w:rFonts w:eastAsia="仿宋_GB2312" w:cs="Times New Roman" w:hint="eastAsia"/>
        </w:rPr>
        <w:t>端口</w:t>
      </w:r>
      <w:r>
        <w:rPr>
          <w:rFonts w:eastAsia="仿宋_GB2312" w:cs="Times New Roman" w:hint="eastAsia"/>
        </w:rPr>
        <w:t>、各类灯具、风口、显示屏、风机盘管</w:t>
      </w:r>
      <w:r w:rsidR="00B5577B">
        <w:rPr>
          <w:rFonts w:eastAsia="仿宋_GB2312" w:cs="Times New Roman" w:hint="eastAsia"/>
        </w:rPr>
        <w:t>、分诊台柜体</w:t>
      </w:r>
      <w:r>
        <w:rPr>
          <w:rFonts w:eastAsia="仿宋_GB2312" w:cs="Times New Roman" w:hint="eastAsia"/>
        </w:rPr>
        <w:t>等。</w:t>
      </w:r>
    </w:p>
    <w:p w:rsidR="00690363" w:rsidRDefault="006E1813">
      <w:pPr>
        <w:ind w:firstLine="480"/>
        <w:rPr>
          <w:rFonts w:eastAsia="仿宋_GB2312" w:cs="Times New Roman"/>
        </w:rPr>
      </w:pPr>
      <w:r>
        <w:rPr>
          <w:rFonts w:eastAsia="仿宋_GB2312" w:cs="Times New Roman" w:hint="eastAsia"/>
        </w:rPr>
        <w:t>所有弱电系统的交换机（柜）由医院信息处负责。</w:t>
      </w:r>
    </w:p>
    <w:p w:rsidR="00690363" w:rsidRDefault="006E1813" w:rsidP="0006145A">
      <w:pPr>
        <w:spacing w:line="300" w:lineRule="auto"/>
        <w:ind w:firstLine="482"/>
        <w:outlineLvl w:val="1"/>
        <w:rPr>
          <w:rFonts w:eastAsia="仿宋_GB2312" w:cs="Times New Roman"/>
          <w:b/>
        </w:rPr>
      </w:pPr>
      <w:r>
        <w:rPr>
          <w:rFonts w:eastAsia="仿宋_GB2312" w:cs="Times New Roman" w:hint="eastAsia"/>
          <w:b/>
        </w:rPr>
        <w:t>2.3</w:t>
      </w:r>
      <w:r>
        <w:rPr>
          <w:rFonts w:eastAsia="仿宋_GB2312" w:cs="Times New Roman" w:hint="eastAsia"/>
          <w:b/>
        </w:rPr>
        <w:t>工程界面接驳点</w:t>
      </w:r>
    </w:p>
    <w:p w:rsidR="00690363" w:rsidRDefault="006E1813">
      <w:pPr>
        <w:ind w:firstLine="480"/>
        <w:rPr>
          <w:rFonts w:eastAsia="仿宋_GB2312" w:cs="Times New Roman"/>
        </w:rPr>
      </w:pPr>
      <w:r>
        <w:rPr>
          <w:rFonts w:eastAsia="仿宋_GB2312" w:cs="Times New Roman" w:hint="eastAsia"/>
        </w:rPr>
        <w:t>本工程</w:t>
      </w:r>
      <w:r>
        <w:rPr>
          <w:rFonts w:eastAsia="仿宋_GB2312" w:cs="Times New Roman" w:hint="eastAsia"/>
        </w:rPr>
        <w:t>各工程截面接驳点如下：</w:t>
      </w:r>
    </w:p>
    <w:p w:rsidR="00690363" w:rsidRDefault="006E1813">
      <w:pPr>
        <w:ind w:firstLine="480"/>
        <w:rPr>
          <w:rFonts w:eastAsia="仿宋_GB2312" w:cs="Times New Roman"/>
        </w:rPr>
      </w:pPr>
      <w:r>
        <w:rPr>
          <w:rFonts w:eastAsia="仿宋_GB2312" w:cs="Times New Roman" w:hint="eastAsia"/>
        </w:rPr>
        <w:t>1</w:t>
      </w:r>
      <w:r>
        <w:rPr>
          <w:rFonts w:eastAsia="仿宋_GB2312" w:cs="Times New Roman" w:hint="eastAsia"/>
        </w:rPr>
        <w:t>）</w:t>
      </w:r>
      <w:r>
        <w:rPr>
          <w:rFonts w:eastAsia="仿宋_GB2312" w:cs="Times New Roman" w:hint="eastAsia"/>
        </w:rPr>
        <w:t>强电以建筑物内现有的楼层总配电柜为界面</w:t>
      </w:r>
      <w:r>
        <w:rPr>
          <w:rFonts w:eastAsia="仿宋_GB2312" w:cs="Times New Roman" w:hint="eastAsia"/>
        </w:rPr>
        <w:t>，</w:t>
      </w:r>
      <w:r>
        <w:rPr>
          <w:rFonts w:eastAsia="仿宋_GB2312" w:cs="Times New Roman" w:hint="eastAsia"/>
        </w:rPr>
        <w:t>由</w:t>
      </w:r>
      <w:r>
        <w:rPr>
          <w:rFonts w:eastAsia="仿宋_GB2312" w:cs="Times New Roman" w:hint="eastAsia"/>
        </w:rPr>
        <w:t>医院指定的电源接驳点</w:t>
      </w:r>
      <w:r>
        <w:rPr>
          <w:rFonts w:eastAsia="仿宋_GB2312" w:cs="Times New Roman" w:hint="eastAsia"/>
        </w:rPr>
        <w:t>：</w:t>
      </w:r>
    </w:p>
    <w:p w:rsidR="00690363" w:rsidRDefault="006E1813">
      <w:pPr>
        <w:ind w:firstLine="480"/>
        <w:rPr>
          <w:rFonts w:eastAsia="仿宋_GB2312" w:cs="Times New Roman"/>
        </w:rPr>
      </w:pPr>
      <w:r>
        <w:rPr>
          <w:rFonts w:eastAsia="仿宋_GB2312" w:cs="Times New Roman" w:hint="eastAsia"/>
        </w:rPr>
        <w:t>2</w:t>
      </w:r>
      <w:r>
        <w:rPr>
          <w:rFonts w:eastAsia="仿宋_GB2312" w:cs="Times New Roman" w:hint="eastAsia"/>
        </w:rPr>
        <w:t>）</w:t>
      </w:r>
      <w:r>
        <w:rPr>
          <w:rFonts w:eastAsia="仿宋_GB2312" w:cs="Times New Roman" w:hint="eastAsia"/>
        </w:rPr>
        <w:t>弱电以弱电间服务器为界面；</w:t>
      </w:r>
    </w:p>
    <w:p w:rsidR="00690363" w:rsidRDefault="006E1813">
      <w:pPr>
        <w:ind w:firstLine="480"/>
        <w:rPr>
          <w:rFonts w:eastAsia="仿宋_GB2312" w:cs="Times New Roman"/>
        </w:rPr>
      </w:pPr>
      <w:r>
        <w:rPr>
          <w:rFonts w:eastAsia="仿宋_GB2312" w:cs="Times New Roman" w:hint="eastAsia"/>
        </w:rPr>
        <w:t>3</w:t>
      </w:r>
      <w:r>
        <w:rPr>
          <w:rFonts w:eastAsia="仿宋_GB2312" w:cs="Times New Roman" w:hint="eastAsia"/>
        </w:rPr>
        <w:t>）</w:t>
      </w:r>
      <w:r>
        <w:rPr>
          <w:rFonts w:eastAsia="仿宋_GB2312" w:cs="Times New Roman" w:hint="eastAsia"/>
        </w:rPr>
        <w:t>给排水以现有给排水端口为界面；</w:t>
      </w:r>
    </w:p>
    <w:p w:rsidR="00690363" w:rsidRDefault="006E1813">
      <w:pPr>
        <w:ind w:firstLine="480"/>
        <w:rPr>
          <w:rFonts w:eastAsia="仿宋_GB2312" w:cs="Times New Roman"/>
        </w:rPr>
      </w:pPr>
      <w:r>
        <w:rPr>
          <w:rFonts w:eastAsia="仿宋_GB2312" w:cs="Times New Roman" w:hint="eastAsia"/>
        </w:rPr>
        <w:t>4</w:t>
      </w:r>
      <w:r>
        <w:rPr>
          <w:rFonts w:eastAsia="仿宋_GB2312" w:cs="Times New Roman" w:hint="eastAsia"/>
        </w:rPr>
        <w:t>）</w:t>
      </w:r>
      <w:r>
        <w:rPr>
          <w:rFonts w:eastAsia="仿宋_GB2312" w:cs="Times New Roman" w:hint="eastAsia"/>
        </w:rPr>
        <w:t>暖通空调各类风管、水管以进入工程范围前的第一个接驳口为界面；</w:t>
      </w:r>
    </w:p>
    <w:p w:rsidR="00690363" w:rsidRDefault="006E1813">
      <w:pPr>
        <w:ind w:firstLine="480"/>
        <w:rPr>
          <w:rFonts w:eastAsia="仿宋_GB2312" w:cs="Times New Roman"/>
        </w:rPr>
      </w:pPr>
      <w:r>
        <w:rPr>
          <w:rFonts w:eastAsia="仿宋_GB2312" w:cs="Times New Roman" w:hint="eastAsia"/>
        </w:rPr>
        <w:t>工程界面处以后部分由乙方负责施工并完成接驳工作。乙方负责敷设电缆至本工程总配电箱</w:t>
      </w:r>
      <w:r>
        <w:rPr>
          <w:rFonts w:eastAsia="仿宋_GB2312" w:cs="Times New Roman" w:hint="eastAsia"/>
        </w:rPr>
        <w:t>（</w:t>
      </w:r>
      <w:r>
        <w:rPr>
          <w:rFonts w:eastAsia="仿宋_GB2312" w:cs="Times New Roman" w:hint="eastAsia"/>
        </w:rPr>
        <w:t>总配电箱后的二级配电箱也由乙方安装</w:t>
      </w:r>
      <w:r>
        <w:rPr>
          <w:rFonts w:eastAsia="仿宋_GB2312" w:cs="Times New Roman" w:hint="eastAsia"/>
        </w:rPr>
        <w:t>）。</w:t>
      </w:r>
    </w:p>
    <w:p w:rsidR="00690363" w:rsidRDefault="006E1813">
      <w:pPr>
        <w:ind w:firstLine="480"/>
        <w:rPr>
          <w:rFonts w:eastAsia="仿宋_GB2312"/>
        </w:rPr>
      </w:pPr>
      <w:r>
        <w:rPr>
          <w:rFonts w:eastAsia="仿宋_GB2312" w:cs="Times New Roman" w:hint="eastAsia"/>
        </w:rPr>
        <w:t>乙方单位应从本工程的网络、语音终端敷设六类网络线到医院指定的网络机柜并上架，进网络机柜前预留</w:t>
      </w:r>
      <w:r>
        <w:rPr>
          <w:rFonts w:eastAsia="仿宋_GB2312" w:cs="Times New Roman" w:hint="eastAsia"/>
          <w:highlight w:val="yellow"/>
        </w:rPr>
        <w:t>1</w:t>
      </w:r>
      <w:r>
        <w:rPr>
          <w:rFonts w:eastAsia="仿宋_GB2312" w:cs="Times New Roman" w:hint="eastAsia"/>
          <w:highlight w:val="yellow"/>
        </w:rPr>
        <w:t>米</w:t>
      </w:r>
      <w:r>
        <w:rPr>
          <w:rFonts w:eastAsia="仿宋_GB2312" w:cs="Times New Roman" w:hint="eastAsia"/>
        </w:rPr>
        <w:t>长度的线</w:t>
      </w:r>
      <w:r>
        <w:rPr>
          <w:rFonts w:eastAsia="仿宋_GB2312" w:cs="Times New Roman" w:hint="eastAsia"/>
        </w:rPr>
        <w:t>，</w:t>
      </w:r>
      <w:r>
        <w:rPr>
          <w:rFonts w:eastAsia="仿宋_GB2312" w:cs="Times New Roman" w:hint="eastAsia"/>
        </w:rPr>
        <w:t>接入柜内之前，需由院方信管办等相关部门确认接入位置，并在接入后做好相应线路标识</w:t>
      </w:r>
      <w:r>
        <w:rPr>
          <w:rFonts w:eastAsia="仿宋_GB2312" w:cs="Times New Roman" w:hint="eastAsia"/>
        </w:rPr>
        <w:t>。网络柜、配线架、交换机等设备均由甲方提供。</w:t>
      </w:r>
      <w:r>
        <w:rPr>
          <w:rFonts w:eastAsia="仿宋_GB2312" w:cs="Times New Roman" w:hint="eastAsia"/>
        </w:rPr>
        <w:t>监控工程末端前</w:t>
      </w:r>
      <w:r w:rsidR="00F2530E">
        <w:rPr>
          <w:rFonts w:eastAsia="仿宋_GB2312" w:cs="Times New Roman" w:hint="eastAsia"/>
        </w:rPr>
        <w:t>的</w:t>
      </w:r>
      <w:r>
        <w:rPr>
          <w:rFonts w:eastAsia="仿宋_GB2312" w:cs="Times New Roman" w:hint="eastAsia"/>
        </w:rPr>
        <w:t>线缆敷设由乙方实施，并于末端预留</w:t>
      </w:r>
      <w:r>
        <w:rPr>
          <w:rFonts w:eastAsia="仿宋_GB2312" w:cs="Times New Roman" w:hint="eastAsia"/>
        </w:rPr>
        <w:t>2m</w:t>
      </w:r>
      <w:r>
        <w:rPr>
          <w:rFonts w:eastAsia="仿宋_GB2312" w:cs="Times New Roman" w:hint="eastAsia"/>
        </w:rPr>
        <w:t>供甲方安装设备使用。</w:t>
      </w:r>
    </w:p>
    <w:p w:rsidR="00690363" w:rsidRDefault="006E1813">
      <w:pPr>
        <w:ind w:firstLine="480"/>
        <w:rPr>
          <w:rFonts w:eastAsia="仿宋_GB2312" w:cs="Times New Roman"/>
        </w:rPr>
      </w:pPr>
      <w:r>
        <w:rPr>
          <w:rFonts w:eastAsia="仿宋_GB2312" w:cs="Times New Roman" w:hint="eastAsia"/>
        </w:rPr>
        <w:t>本工程所涉及的医疗设备活动家具、家电均不在本次采购范围内</w:t>
      </w:r>
      <w:r>
        <w:rPr>
          <w:rFonts w:eastAsia="仿宋_GB2312" w:cs="Times New Roman" w:hint="eastAsia"/>
          <w:sz w:val="28"/>
          <w:szCs w:val="28"/>
        </w:rPr>
        <w:t>，</w:t>
      </w:r>
      <w:r>
        <w:rPr>
          <w:rFonts w:eastAsia="仿宋_GB2312" w:cs="Times New Roman" w:hint="eastAsia"/>
        </w:rPr>
        <w:t>须反映在设计图上并进行配套场地条件的设计与施工。</w:t>
      </w:r>
    </w:p>
    <w:p w:rsidR="00690363" w:rsidRDefault="006E1813" w:rsidP="0006145A">
      <w:pPr>
        <w:spacing w:line="300" w:lineRule="auto"/>
        <w:ind w:firstLine="482"/>
        <w:outlineLvl w:val="1"/>
        <w:rPr>
          <w:rFonts w:eastAsia="仿宋_GB2312" w:cs="Times New Roman"/>
          <w:b/>
        </w:rPr>
      </w:pPr>
      <w:r>
        <w:rPr>
          <w:rFonts w:eastAsia="仿宋_GB2312" w:cs="Times New Roman" w:hint="eastAsia"/>
          <w:b/>
        </w:rPr>
        <w:t>2.4</w:t>
      </w:r>
      <w:r>
        <w:rPr>
          <w:rFonts w:eastAsia="仿宋_GB2312" w:cs="Times New Roman"/>
          <w:b/>
        </w:rPr>
        <w:t>计价要求</w:t>
      </w:r>
    </w:p>
    <w:p w:rsidR="00690363" w:rsidRDefault="006E1813">
      <w:pPr>
        <w:ind w:firstLine="480"/>
        <w:rPr>
          <w:rFonts w:eastAsia="仿宋_GB2312" w:cs="Times New Roman"/>
        </w:rPr>
      </w:pPr>
      <w:r>
        <w:rPr>
          <w:rFonts w:eastAsia="仿宋_GB2312" w:cs="Times New Roman" w:hint="eastAsia"/>
        </w:rPr>
        <w:t>采用合同总价包干的计价方式，</w:t>
      </w:r>
      <w:r>
        <w:rPr>
          <w:rFonts w:eastAsia="仿宋_GB2312" w:cs="Times New Roman"/>
        </w:rPr>
        <w:t>工程量清单</w:t>
      </w:r>
      <w:r>
        <w:rPr>
          <w:rFonts w:eastAsia="仿宋_GB2312" w:cs="Times New Roman" w:hint="eastAsia"/>
        </w:rPr>
        <w:t>要求</w:t>
      </w:r>
      <w:r>
        <w:rPr>
          <w:rFonts w:eastAsia="仿宋_GB2312" w:cs="Times New Roman"/>
        </w:rPr>
        <w:t>采用工程造价软件编制，须含有工程量计算过程、工</w:t>
      </w:r>
      <w:r>
        <w:rPr>
          <w:rFonts w:eastAsia="仿宋_GB2312" w:cs="Times New Roman"/>
        </w:rPr>
        <w:t>程清单项目的具体做法或说明、主材品牌选型</w:t>
      </w:r>
      <w:r>
        <w:rPr>
          <w:rFonts w:eastAsia="仿宋_GB2312" w:cs="Times New Roman" w:hint="eastAsia"/>
        </w:rPr>
        <w:t>表</w:t>
      </w:r>
      <w:r>
        <w:rPr>
          <w:rFonts w:eastAsia="仿宋_GB2312" w:cs="Times New Roman"/>
        </w:rPr>
        <w:t>。</w:t>
      </w:r>
      <w:r>
        <w:rPr>
          <w:rFonts w:eastAsia="仿宋_GB2312" w:cs="Times New Roman" w:hint="eastAsia"/>
        </w:rPr>
        <w:t>综合单价不因施工期间人工、机械及材料价格变化、施工条件的变化和政府造价管理部门等调整各项收费而调整，合同中另有约定除外。</w:t>
      </w:r>
    </w:p>
    <w:p w:rsidR="00690363" w:rsidRDefault="006E1813">
      <w:pPr>
        <w:numPr>
          <w:ilvl w:val="0"/>
          <w:numId w:val="1"/>
        </w:numPr>
        <w:ind w:firstLineChars="0" w:firstLine="0"/>
        <w:outlineLvl w:val="0"/>
        <w:rPr>
          <w:rFonts w:ascii="楷体_GB2312" w:eastAsia="楷体_GB2312" w:cs="Times New Roman"/>
          <w:b/>
          <w:sz w:val="28"/>
        </w:rPr>
      </w:pPr>
      <w:r>
        <w:rPr>
          <w:rFonts w:ascii="楷体_GB2312" w:eastAsia="楷体_GB2312" w:cs="Times New Roman" w:hint="eastAsia"/>
          <w:b/>
          <w:sz w:val="28"/>
        </w:rPr>
        <w:t>各专业要求</w:t>
      </w:r>
    </w:p>
    <w:p w:rsidR="00690363" w:rsidRDefault="006E1813">
      <w:pPr>
        <w:ind w:firstLine="482"/>
        <w:rPr>
          <w:rFonts w:eastAsia="仿宋_GB2312" w:cs="Times New Roman"/>
          <w:b/>
          <w:bCs/>
        </w:rPr>
      </w:pPr>
      <w:r>
        <w:rPr>
          <w:rFonts w:eastAsia="仿宋_GB2312" w:cs="Times New Roman" w:hint="eastAsia"/>
          <w:b/>
          <w:bCs/>
        </w:rPr>
        <w:t>1.</w:t>
      </w:r>
      <w:r>
        <w:rPr>
          <w:rFonts w:eastAsia="仿宋_GB2312" w:cs="Times New Roman" w:hint="eastAsia"/>
          <w:b/>
          <w:bCs/>
        </w:rPr>
        <w:t>原土建拆除</w:t>
      </w:r>
    </w:p>
    <w:p w:rsidR="00690363" w:rsidRDefault="006E1813">
      <w:pPr>
        <w:ind w:firstLine="480"/>
        <w:rPr>
          <w:rFonts w:eastAsia="仿宋_GB2312" w:cs="Times New Roman"/>
        </w:rPr>
      </w:pPr>
      <w:r>
        <w:rPr>
          <w:rFonts w:eastAsia="仿宋_GB2312" w:cs="Times New Roman" w:hint="eastAsia"/>
        </w:rPr>
        <w:t>原有土建拆除详土建拆除图，包含旧墙体整体拆除、保留的原墙体但旧饰面</w:t>
      </w:r>
      <w:r>
        <w:rPr>
          <w:rFonts w:eastAsia="仿宋_GB2312" w:cs="Times New Roman" w:hint="eastAsia"/>
        </w:rPr>
        <w:lastRenderedPageBreak/>
        <w:t>需拆除（需仔细区分），天花饰面及龙骨（含天花内所有管线）以及地面原有饰面。</w:t>
      </w:r>
    </w:p>
    <w:p w:rsidR="00690363" w:rsidRDefault="006E1813" w:rsidP="0006145A">
      <w:pPr>
        <w:pStyle w:val="2"/>
        <w:ind w:firstLine="480"/>
      </w:pPr>
      <w:r>
        <w:rPr>
          <w:rFonts w:eastAsia="仿宋_GB2312" w:cs="Times New Roman" w:hint="eastAsia"/>
        </w:rPr>
        <w:t>西侧、东侧存在部分铝合金外窗拆除后封堵窗洞。</w:t>
      </w:r>
    </w:p>
    <w:p w:rsidR="00690363" w:rsidRDefault="006E1813">
      <w:pPr>
        <w:ind w:firstLine="482"/>
        <w:rPr>
          <w:rFonts w:eastAsia="仿宋_GB2312" w:cs="Times New Roman"/>
          <w:b/>
          <w:bCs/>
        </w:rPr>
      </w:pPr>
      <w:r>
        <w:rPr>
          <w:rFonts w:eastAsia="仿宋_GB2312" w:cs="Times New Roman" w:hint="eastAsia"/>
          <w:b/>
          <w:bCs/>
        </w:rPr>
        <w:t>2.</w:t>
      </w:r>
      <w:r>
        <w:rPr>
          <w:rFonts w:eastAsia="仿宋_GB2312" w:cs="Times New Roman" w:hint="eastAsia"/>
          <w:b/>
          <w:bCs/>
        </w:rPr>
        <w:t>建筑装修</w:t>
      </w:r>
    </w:p>
    <w:p w:rsidR="00690363" w:rsidRDefault="006E1813">
      <w:pPr>
        <w:ind w:firstLine="480"/>
        <w:rPr>
          <w:rFonts w:eastAsia="仿宋_GB2312" w:cs="Times New Roman"/>
        </w:rPr>
      </w:pPr>
      <w:r>
        <w:rPr>
          <w:rFonts w:eastAsia="仿宋_GB2312" w:cs="Times New Roman" w:hint="eastAsia"/>
        </w:rPr>
        <w:t>设计方案应布局合理，功能完善，符合便于疏散、功能流程短捷、洁污分明的原则。严格执行国家各项规范、标准，尤其是强制性标准要求。建筑装饰应遵循不产尘、不积尘、耐腐蚀、防潮防霉、容易清洁和符合防火要求的总原则。</w:t>
      </w:r>
    </w:p>
    <w:p w:rsidR="00690363" w:rsidRDefault="006E1813">
      <w:pPr>
        <w:ind w:firstLine="480"/>
        <w:rPr>
          <w:rFonts w:eastAsia="仿宋_GB2312" w:cs="Times New Roman"/>
        </w:rPr>
      </w:pPr>
      <w:r>
        <w:rPr>
          <w:rFonts w:eastAsia="仿宋_GB2312" w:cs="Times New Roman" w:hint="eastAsia"/>
        </w:rPr>
        <w:t>（</w:t>
      </w:r>
      <w:r>
        <w:rPr>
          <w:rFonts w:eastAsia="仿宋_GB2312" w:cs="Times New Roman" w:hint="eastAsia"/>
        </w:rPr>
        <w:t>1</w:t>
      </w:r>
      <w:r>
        <w:rPr>
          <w:rFonts w:eastAsia="仿宋_GB2312" w:cs="Times New Roman" w:hint="eastAsia"/>
        </w:rPr>
        <w:t>）墙面做法</w:t>
      </w:r>
    </w:p>
    <w:p w:rsidR="00690363" w:rsidRDefault="006E1813">
      <w:pPr>
        <w:ind w:firstLine="480"/>
        <w:rPr>
          <w:rFonts w:eastAsia="仿宋_GB2312" w:cs="Times New Roman"/>
        </w:rPr>
      </w:pPr>
      <w:r>
        <w:rPr>
          <w:rFonts w:eastAsia="仿宋_GB2312" w:cs="Times New Roman" w:hint="eastAsia"/>
        </w:rPr>
        <w:t>新建墙体</w:t>
      </w:r>
      <w:r>
        <w:rPr>
          <w:rFonts w:eastAsia="仿宋_GB2312" w:cs="Times New Roman" w:hint="eastAsia"/>
        </w:rPr>
        <w:t>材质以图纸为准，砌筑墙体要求底部设置落地三皮灰砂砖。满挂网抹灰后实施饰面层，墙面瓷砖铺贴采用专用瓷砖胶，并涂刷双组份界面剂。</w:t>
      </w:r>
    </w:p>
    <w:p w:rsidR="00690363" w:rsidRDefault="006E1813">
      <w:pPr>
        <w:ind w:firstLine="480"/>
        <w:rPr>
          <w:rFonts w:eastAsia="仿宋_GB2312" w:cs="Times New Roman"/>
        </w:rPr>
      </w:pPr>
      <w:r>
        <w:rPr>
          <w:rFonts w:eastAsia="仿宋_GB2312" w:cs="Times New Roman" w:hint="eastAsia"/>
        </w:rPr>
        <w:t>卫生间、污物间砖墙底部做</w:t>
      </w:r>
      <w:r>
        <w:rPr>
          <w:rFonts w:eastAsia="仿宋_GB2312" w:cs="Times New Roman" w:hint="eastAsia"/>
        </w:rPr>
        <w:t>20cm</w:t>
      </w:r>
      <w:r>
        <w:rPr>
          <w:rFonts w:eastAsia="仿宋_GB2312" w:cs="Times New Roman" w:hint="eastAsia"/>
        </w:rPr>
        <w:t>混凝土反坎，</w:t>
      </w:r>
      <w:r>
        <w:rPr>
          <w:rFonts w:eastAsia="仿宋_GB2312" w:cs="Times New Roman" w:hint="eastAsia"/>
        </w:rPr>
        <w:t>1.2m</w:t>
      </w:r>
      <w:r>
        <w:rPr>
          <w:rFonts w:eastAsia="仿宋_GB2312" w:cs="Times New Roman" w:hint="eastAsia"/>
        </w:rPr>
        <w:t>高度以下采用灰砂砖砌筑，整体满挂钢丝网进行抹灰饰面</w:t>
      </w:r>
      <w:r>
        <w:rPr>
          <w:rFonts w:eastAsia="仿宋_GB2312" w:cs="Times New Roman" w:hint="eastAsia"/>
        </w:rPr>
        <w:t>施工前先进行防水处理，防水高度不低于</w:t>
      </w:r>
      <w:r>
        <w:rPr>
          <w:rFonts w:eastAsia="仿宋_GB2312" w:cs="Times New Roman" w:hint="eastAsia"/>
        </w:rPr>
        <w:t>1.8m</w:t>
      </w:r>
      <w:r>
        <w:rPr>
          <w:rFonts w:eastAsia="仿宋_GB2312" w:cs="Times New Roman" w:hint="eastAsia"/>
        </w:rPr>
        <w:t>，墙面贴瓷</w:t>
      </w:r>
      <w:r>
        <w:rPr>
          <w:rFonts w:eastAsia="仿宋_GB2312" w:cs="Times New Roman" w:hint="eastAsia"/>
        </w:rPr>
        <w:t>砖至吊顶上</w:t>
      </w:r>
      <w:r>
        <w:rPr>
          <w:rFonts w:eastAsia="仿宋_GB2312" w:cs="Times New Roman" w:hint="eastAsia"/>
        </w:rPr>
        <w:t>100mm</w:t>
      </w:r>
      <w:r>
        <w:rPr>
          <w:rFonts w:eastAsia="仿宋_GB2312" w:cs="Times New Roman" w:hint="eastAsia"/>
        </w:rPr>
        <w:t>，采用美缝剂勾缝。</w:t>
      </w:r>
    </w:p>
    <w:p w:rsidR="00690363" w:rsidRDefault="006E1813">
      <w:pPr>
        <w:ind w:firstLine="480"/>
        <w:rPr>
          <w:rFonts w:eastAsia="仿宋_GB2312" w:cs="Times New Roman"/>
        </w:rPr>
      </w:pPr>
      <w:r>
        <w:rPr>
          <w:rFonts w:eastAsia="仿宋_GB2312" w:cs="Times New Roman" w:hint="eastAsia"/>
        </w:rPr>
        <w:t>（</w:t>
      </w:r>
      <w:r>
        <w:rPr>
          <w:rFonts w:eastAsia="仿宋_GB2312" w:cs="Times New Roman" w:hint="eastAsia"/>
        </w:rPr>
        <w:t>2</w:t>
      </w:r>
      <w:r>
        <w:rPr>
          <w:rFonts w:eastAsia="仿宋_GB2312" w:cs="Times New Roman" w:hint="eastAsia"/>
        </w:rPr>
        <w:t>）地面做法</w:t>
      </w:r>
    </w:p>
    <w:p w:rsidR="00690363" w:rsidRDefault="006E1813">
      <w:pPr>
        <w:ind w:firstLineChars="0" w:firstLine="0"/>
        <w:jc w:val="center"/>
        <w:rPr>
          <w:rFonts w:eastAsia="仿宋_GB2312" w:cs="Times New Roman"/>
        </w:rPr>
      </w:pPr>
      <w:r>
        <w:rPr>
          <w:rFonts w:eastAsia="仿宋_GB2312" w:cs="Times New Roman" w:hint="eastAsia"/>
          <w:noProof/>
        </w:rPr>
        <w:drawing>
          <wp:inline distT="0" distB="0" distL="114300" distR="114300">
            <wp:extent cx="2940050" cy="4368800"/>
            <wp:effectExtent l="0" t="0" r="12700" b="1270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2940050" cy="4368800"/>
                    </a:xfrm>
                    <a:prstGeom prst="rect">
                      <a:avLst/>
                    </a:prstGeom>
                    <a:noFill/>
                    <a:ln>
                      <a:noFill/>
                    </a:ln>
                  </pic:spPr>
                </pic:pic>
              </a:graphicData>
            </a:graphic>
          </wp:inline>
        </w:drawing>
      </w:r>
    </w:p>
    <w:p w:rsidR="00690363" w:rsidRDefault="006E1813">
      <w:pPr>
        <w:ind w:firstLine="480"/>
      </w:pPr>
      <w:r>
        <w:rPr>
          <w:rFonts w:eastAsia="仿宋_GB2312" w:cs="Times New Roman" w:hint="eastAsia"/>
        </w:rPr>
        <w:lastRenderedPageBreak/>
        <w:t>地面采用进口防静电、抗碘伏、耐磨</w:t>
      </w:r>
      <w:r>
        <w:rPr>
          <w:rFonts w:eastAsia="仿宋_GB2312" w:cs="Times New Roman" w:hint="eastAsia"/>
        </w:rPr>
        <w:t>2mm PVC</w:t>
      </w:r>
      <w:r>
        <w:rPr>
          <w:rFonts w:eastAsia="仿宋_GB2312" w:cs="Times New Roman" w:hint="eastAsia"/>
        </w:rPr>
        <w:t>地板</w:t>
      </w:r>
      <w:r>
        <w:rPr>
          <w:rFonts w:eastAsia="仿宋_GB2312" w:cs="Times New Roman" w:hint="eastAsia"/>
        </w:rPr>
        <w:t>，</w:t>
      </w:r>
      <w:r>
        <w:rPr>
          <w:rFonts w:eastAsia="仿宋_GB2312" w:cs="Times New Roman" w:hint="eastAsia"/>
        </w:rPr>
        <w:t>铺设前基层需找平，满足</w:t>
      </w:r>
      <w:r>
        <w:rPr>
          <w:rFonts w:eastAsia="仿宋_GB2312" w:cs="Times New Roman" w:hint="eastAsia"/>
        </w:rPr>
        <w:t>2m</w:t>
      </w:r>
      <w:r>
        <w:rPr>
          <w:rFonts w:eastAsia="仿宋_GB2312" w:cs="Times New Roman" w:hint="eastAsia"/>
        </w:rPr>
        <w:t>内平整度不大于</w:t>
      </w:r>
      <w:r>
        <w:rPr>
          <w:rFonts w:eastAsia="仿宋_GB2312" w:cs="Times New Roman" w:hint="eastAsia"/>
        </w:rPr>
        <w:t>3mm</w:t>
      </w:r>
      <w:r>
        <w:rPr>
          <w:rFonts w:eastAsia="仿宋_GB2312" w:cs="Times New Roman" w:hint="eastAsia"/>
        </w:rPr>
        <w:t>的标准</w:t>
      </w:r>
      <w:r>
        <w:rPr>
          <w:rFonts w:eastAsia="仿宋_GB2312" w:cs="Times New Roman" w:hint="eastAsia"/>
        </w:rPr>
        <w:t>。内踢脚与地面成一整体，采用地板胶成品上墙构件。踢脚与地面交界处的阴角做成圆角，圆角半径不小于</w:t>
      </w:r>
      <w:r>
        <w:rPr>
          <w:rFonts w:eastAsia="仿宋_GB2312" w:cs="Times New Roman" w:hint="eastAsia"/>
        </w:rPr>
        <w:t>40mm</w:t>
      </w:r>
      <w:r>
        <w:rPr>
          <w:rFonts w:eastAsia="仿宋_GB2312" w:cs="Times New Roman" w:hint="eastAsia"/>
        </w:rPr>
        <w:t>。</w:t>
      </w:r>
    </w:p>
    <w:p w:rsidR="00690363" w:rsidRDefault="006E1813">
      <w:pPr>
        <w:ind w:firstLine="480"/>
        <w:rPr>
          <w:rFonts w:eastAsia="仿宋_GB2312" w:cs="Times New Roman"/>
        </w:rPr>
      </w:pPr>
      <w:r>
        <w:rPr>
          <w:rFonts w:eastAsia="仿宋_GB2312" w:cs="Times New Roman" w:hint="eastAsia"/>
        </w:rPr>
        <w:t>（</w:t>
      </w:r>
      <w:r>
        <w:rPr>
          <w:rFonts w:eastAsia="仿宋_GB2312" w:cs="Times New Roman" w:hint="eastAsia"/>
        </w:rPr>
        <w:t>3</w:t>
      </w:r>
      <w:r>
        <w:rPr>
          <w:rFonts w:eastAsia="仿宋_GB2312" w:cs="Times New Roman" w:hint="eastAsia"/>
        </w:rPr>
        <w:t>）</w:t>
      </w:r>
      <w:r>
        <w:rPr>
          <w:rFonts w:eastAsia="仿宋_GB2312" w:cs="Times New Roman" w:hint="eastAsia"/>
        </w:rPr>
        <w:t>吊顶</w:t>
      </w:r>
      <w:r>
        <w:rPr>
          <w:rFonts w:eastAsia="仿宋_GB2312" w:cs="Times New Roman" w:hint="eastAsia"/>
        </w:rPr>
        <w:t>做法</w:t>
      </w:r>
    </w:p>
    <w:p w:rsidR="00690363" w:rsidRDefault="006E1813">
      <w:pPr>
        <w:ind w:firstLine="480"/>
        <w:rPr>
          <w:rFonts w:eastAsia="仿宋_GB2312" w:cs="Times New Roman"/>
        </w:rPr>
      </w:pPr>
      <w:r>
        <w:rPr>
          <w:rFonts w:eastAsia="仿宋_GB2312" w:cs="Times New Roman" w:hint="eastAsia"/>
        </w:rPr>
        <w:t>公共区域、办公室采用双层</w:t>
      </w:r>
      <w:r>
        <w:rPr>
          <w:rFonts w:eastAsia="仿宋_GB2312" w:cs="Times New Roman" w:hint="eastAsia"/>
        </w:rPr>
        <w:t>8.0mm</w:t>
      </w:r>
      <w:r>
        <w:rPr>
          <w:rFonts w:eastAsia="仿宋_GB2312" w:cs="Times New Roman" w:hint="eastAsia"/>
        </w:rPr>
        <w:t>硅酸钙板防水乳胶漆吊顶，加药室、治疗室、抢救室、库房用通槽跌级天花，所有吊顶按不上人设计。</w:t>
      </w:r>
    </w:p>
    <w:p w:rsidR="00690363" w:rsidRDefault="006E1813">
      <w:pPr>
        <w:ind w:firstLine="480"/>
        <w:rPr>
          <w:rFonts w:eastAsia="仿宋_GB2312" w:cs="Times New Roman"/>
        </w:rPr>
      </w:pPr>
      <w:r>
        <w:rPr>
          <w:rFonts w:eastAsia="仿宋_GB2312" w:cs="Times New Roman" w:hint="eastAsia"/>
        </w:rPr>
        <w:t>天花与墙体交接的收口处理（嵌入</w:t>
      </w:r>
      <w:r>
        <w:rPr>
          <w:rFonts w:eastAsia="仿宋_GB2312" w:cs="Times New Roman" w:hint="eastAsia"/>
        </w:rPr>
        <w:t>10*10*1</w:t>
      </w:r>
      <w:r>
        <w:rPr>
          <w:rFonts w:eastAsia="仿宋_GB2312" w:cs="Times New Roman" w:hint="eastAsia"/>
        </w:rPr>
        <w:t>厚聚脂漆乳白色</w:t>
      </w:r>
      <w:r>
        <w:rPr>
          <w:rFonts w:eastAsia="仿宋_GB2312" w:cs="Times New Roman" w:hint="eastAsia"/>
        </w:rPr>
        <w:t>U</w:t>
      </w:r>
      <w:r>
        <w:rPr>
          <w:rFonts w:eastAsia="仿宋_GB2312" w:cs="Times New Roman" w:hint="eastAsia"/>
        </w:rPr>
        <w:t>型铝合金槽）。天花灯具、喷淋</w:t>
      </w:r>
      <w:r>
        <w:rPr>
          <w:rFonts w:eastAsia="仿宋_GB2312" w:cs="Times New Roman" w:hint="eastAsia"/>
        </w:rPr>
        <w:t>、</w:t>
      </w:r>
      <w:r>
        <w:rPr>
          <w:rFonts w:eastAsia="仿宋_GB2312" w:cs="Times New Roman" w:hint="eastAsia"/>
        </w:rPr>
        <w:t>烟感</w:t>
      </w:r>
      <w:r>
        <w:rPr>
          <w:rFonts w:eastAsia="仿宋_GB2312" w:cs="Times New Roman" w:hint="eastAsia"/>
        </w:rPr>
        <w:t>、</w:t>
      </w:r>
      <w:r>
        <w:rPr>
          <w:rFonts w:eastAsia="仿宋_GB2312" w:cs="Times New Roman" w:hint="eastAsia"/>
        </w:rPr>
        <w:t>信号</w:t>
      </w:r>
      <w:r>
        <w:rPr>
          <w:rFonts w:eastAsia="仿宋_GB2312" w:cs="Times New Roman" w:hint="eastAsia"/>
        </w:rPr>
        <w:t>放大器</w:t>
      </w:r>
      <w:r>
        <w:rPr>
          <w:rFonts w:eastAsia="仿宋_GB2312" w:cs="Times New Roman" w:hint="eastAsia"/>
        </w:rPr>
        <w:t>音响等设备终端安装应保证在同一条直线上，保持视觉美观。</w:t>
      </w:r>
    </w:p>
    <w:p w:rsidR="00690363" w:rsidRDefault="006E1813">
      <w:pPr>
        <w:ind w:firstLineChars="0" w:firstLine="0"/>
        <w:jc w:val="center"/>
        <w:rPr>
          <w:rFonts w:eastAsia="仿宋_GB2312" w:cs="Times New Roman"/>
        </w:rPr>
      </w:pPr>
      <w:r>
        <w:rPr>
          <w:rFonts w:eastAsia="仿宋_GB2312" w:cs="Times New Roman" w:hint="eastAsia"/>
          <w:noProof/>
        </w:rPr>
        <w:drawing>
          <wp:inline distT="0" distB="0" distL="114300" distR="114300">
            <wp:extent cx="3324860" cy="1549400"/>
            <wp:effectExtent l="0" t="0" r="8890"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rcRect b="18530"/>
                    <a:stretch>
                      <a:fillRect/>
                    </a:stretch>
                  </pic:blipFill>
                  <pic:spPr>
                    <a:xfrm>
                      <a:off x="0" y="0"/>
                      <a:ext cx="3324860" cy="1549400"/>
                    </a:xfrm>
                    <a:prstGeom prst="rect">
                      <a:avLst/>
                    </a:prstGeom>
                    <a:noFill/>
                    <a:ln>
                      <a:noFill/>
                    </a:ln>
                  </pic:spPr>
                </pic:pic>
              </a:graphicData>
            </a:graphic>
          </wp:inline>
        </w:drawing>
      </w:r>
    </w:p>
    <w:p w:rsidR="00690363" w:rsidRDefault="006E1813">
      <w:pPr>
        <w:ind w:firstLineChars="0" w:firstLine="0"/>
        <w:jc w:val="center"/>
        <w:rPr>
          <w:rFonts w:eastAsia="仿宋_GB2312" w:cs="Times New Roman"/>
          <w:b/>
          <w:bCs/>
        </w:rPr>
      </w:pPr>
      <w:r>
        <w:rPr>
          <w:rFonts w:eastAsia="仿宋_GB2312" w:cs="Times New Roman" w:hint="eastAsia"/>
          <w:b/>
          <w:bCs/>
        </w:rPr>
        <w:t>天花</w:t>
      </w:r>
      <w:r>
        <w:rPr>
          <w:rFonts w:eastAsia="仿宋_GB2312" w:cs="Times New Roman" w:hint="eastAsia"/>
          <w:b/>
          <w:bCs/>
        </w:rPr>
        <w:t>示意图</w:t>
      </w:r>
    </w:p>
    <w:p w:rsidR="00690363" w:rsidRDefault="006E1813" w:rsidP="0006145A">
      <w:pPr>
        <w:pStyle w:val="2"/>
        <w:ind w:firstLine="480"/>
      </w:pPr>
      <w:r>
        <w:rPr>
          <w:rFonts w:hint="eastAsia"/>
        </w:rPr>
        <w:t>吊顶工程要求采用隐蔽式铝边框成品检修口，保证其与周边收口自然、美观。新风机需设置检修口</w:t>
      </w:r>
      <w:r>
        <w:rPr>
          <w:rFonts w:hint="eastAsia"/>
        </w:rPr>
        <w:t>。</w:t>
      </w:r>
    </w:p>
    <w:p w:rsidR="00690363" w:rsidRDefault="006E1813" w:rsidP="0006145A">
      <w:pPr>
        <w:ind w:firstLine="480"/>
      </w:pPr>
      <w:r>
        <w:rPr>
          <w:rFonts w:hint="eastAsia"/>
        </w:rPr>
        <w:t>天花挂设设备的区域，如吊塔、壁挂式空调（留观室</w:t>
      </w:r>
      <w:r>
        <w:rPr>
          <w:rFonts w:hint="eastAsia"/>
        </w:rPr>
        <w:t>2</w:t>
      </w:r>
      <w:r>
        <w:rPr>
          <w:rFonts w:hint="eastAsia"/>
        </w:rPr>
        <w:t>、中医治疗室等壁挂</w:t>
      </w:r>
      <w:bookmarkStart w:id="2" w:name="_GoBack"/>
      <w:bookmarkEnd w:id="2"/>
      <w:r>
        <w:rPr>
          <w:rFonts w:hint="eastAsia"/>
        </w:rPr>
        <w:t>空调需固定在天花下挂版）等</w:t>
      </w:r>
      <w:r>
        <w:rPr>
          <w:rFonts w:hint="eastAsia"/>
        </w:rPr>
        <w:t>需对天花做加固处理，</w:t>
      </w:r>
      <w:r>
        <w:rPr>
          <w:rFonts w:hint="eastAsia"/>
        </w:rPr>
        <w:t>需下挂钢结构龙骨并实施夹板及油漆饰面包裹。</w:t>
      </w:r>
    </w:p>
    <w:p w:rsidR="00690363" w:rsidRDefault="006E1813">
      <w:pPr>
        <w:ind w:firstLine="480"/>
        <w:rPr>
          <w:rFonts w:eastAsia="仿宋_GB2312" w:cs="Times New Roman"/>
        </w:rPr>
      </w:pPr>
      <w:r>
        <w:rPr>
          <w:rFonts w:eastAsia="仿宋_GB2312" w:cs="Times New Roman" w:hint="eastAsia"/>
        </w:rPr>
        <w:t>（</w:t>
      </w:r>
      <w:r>
        <w:rPr>
          <w:rFonts w:eastAsia="仿宋_GB2312" w:cs="Times New Roman" w:hint="eastAsia"/>
        </w:rPr>
        <w:t>4</w:t>
      </w:r>
      <w:r>
        <w:rPr>
          <w:rFonts w:eastAsia="仿宋_GB2312" w:cs="Times New Roman" w:hint="eastAsia"/>
        </w:rPr>
        <w:t>）门窗做法</w:t>
      </w:r>
    </w:p>
    <w:p w:rsidR="00690363" w:rsidRDefault="006E1813">
      <w:pPr>
        <w:ind w:firstLine="480"/>
        <w:rPr>
          <w:rFonts w:eastAsia="仿宋_GB2312" w:cs="Times New Roman"/>
        </w:rPr>
      </w:pPr>
      <w:r>
        <w:rPr>
          <w:rFonts w:eastAsia="仿宋_GB2312" w:cs="Times New Roman" w:hint="eastAsia"/>
        </w:rPr>
        <w:t>房间采用手动平开门</w:t>
      </w:r>
      <w:r w:rsidR="00F2530E">
        <w:rPr>
          <w:rFonts w:eastAsia="仿宋_GB2312" w:cs="Times New Roman" w:hint="eastAsia"/>
        </w:rPr>
        <w:t>防火门</w:t>
      </w:r>
      <w:r>
        <w:rPr>
          <w:rFonts w:eastAsia="仿宋_GB2312" w:cs="Times New Roman" w:hint="eastAsia"/>
        </w:rPr>
        <w:t>，门上设观察窗</w:t>
      </w:r>
      <w:r>
        <w:rPr>
          <w:rFonts w:eastAsia="仿宋_GB2312" w:cs="Times New Roman" w:hint="eastAsia"/>
        </w:rPr>
        <w:t>及门</w:t>
      </w:r>
      <w:r>
        <w:rPr>
          <w:rFonts w:eastAsia="仿宋_GB2312" w:cs="Times New Roman" w:hint="eastAsia"/>
        </w:rPr>
        <w:t>锁。</w:t>
      </w:r>
      <w:r>
        <w:rPr>
          <w:rFonts w:eastAsia="仿宋_GB2312" w:cs="Times New Roman" w:hint="eastAsia"/>
        </w:rPr>
        <w:t>房间门均</w:t>
      </w:r>
      <w:r>
        <w:rPr>
          <w:rFonts w:eastAsia="仿宋_GB2312" w:cs="Times New Roman" w:hint="eastAsia"/>
        </w:rPr>
        <w:t>设置闭门器。</w:t>
      </w:r>
    </w:p>
    <w:p w:rsidR="00690363" w:rsidRDefault="006E1813" w:rsidP="0006145A">
      <w:pPr>
        <w:pStyle w:val="2"/>
        <w:numPr>
          <w:ilvl w:val="0"/>
          <w:numId w:val="2"/>
        </w:numPr>
        <w:ind w:firstLine="480"/>
        <w:rPr>
          <w:rFonts w:ascii="Times New Roman" w:eastAsia="仿宋_GB2312" w:hAnsi="Times New Roman" w:cs="Times New Roman"/>
        </w:rPr>
      </w:pPr>
      <w:r>
        <w:rPr>
          <w:rFonts w:ascii="Times New Roman" w:eastAsia="仿宋_GB2312" w:hAnsi="Times New Roman" w:cs="Times New Roman" w:hint="eastAsia"/>
        </w:rPr>
        <w:t>家具安装</w:t>
      </w:r>
    </w:p>
    <w:p w:rsidR="00690363" w:rsidRDefault="006E1813">
      <w:pPr>
        <w:ind w:firstLine="480"/>
      </w:pPr>
      <w:r>
        <w:rPr>
          <w:rFonts w:hint="eastAsia"/>
        </w:rPr>
        <w:t>下图红框范围内的护士站分诊台、检修间以及会诊室的台面在本次装修范围内。其中，分诊台采用整体定制木质柜台，台面为耐磨大理石，尺寸详细土建图要求；检修间以及会诊室的台面，下方为水表组，需拆除原有石材饰面构造、实施新砌筑墙体（外侧需抹灰</w:t>
      </w:r>
      <w:r>
        <w:rPr>
          <w:rFonts w:hint="eastAsia"/>
        </w:rPr>
        <w:t>+</w:t>
      </w:r>
      <w:r>
        <w:rPr>
          <w:rFonts w:hint="eastAsia"/>
        </w:rPr>
        <w:t>油漆）</w:t>
      </w:r>
      <w:r>
        <w:rPr>
          <w:rFonts w:hint="eastAsia"/>
        </w:rPr>
        <w:t>+</w:t>
      </w:r>
      <w:r>
        <w:rPr>
          <w:rFonts w:hint="eastAsia"/>
        </w:rPr>
        <w:t>大理石台面，并在砌筑墙体预留水表检修口，设置待百叶的通风柜门，且砌筑墙体需可靠结实，能台面能承载</w:t>
      </w:r>
      <w:r>
        <w:rPr>
          <w:rFonts w:hint="eastAsia"/>
        </w:rPr>
        <w:t>300kg</w:t>
      </w:r>
      <w:r>
        <w:rPr>
          <w:rFonts w:hint="eastAsia"/>
        </w:rPr>
        <w:t>以上荷载，满足</w:t>
      </w:r>
      <w:r>
        <w:rPr>
          <w:rFonts w:hint="eastAsia"/>
        </w:rPr>
        <w:t>UPS</w:t>
      </w:r>
      <w:r>
        <w:rPr>
          <w:rFonts w:hint="eastAsia"/>
        </w:rPr>
        <w:t>机箱等设备安装。</w:t>
      </w:r>
    </w:p>
    <w:p w:rsidR="00690363" w:rsidRDefault="006E1813">
      <w:pPr>
        <w:pStyle w:val="2"/>
        <w:ind w:firstLineChars="0" w:firstLine="0"/>
        <w:jc w:val="center"/>
      </w:pPr>
      <w:r>
        <w:rPr>
          <w:noProof/>
        </w:rPr>
        <w:lastRenderedPageBreak/>
        <w:drawing>
          <wp:inline distT="0" distB="0" distL="114300" distR="114300">
            <wp:extent cx="4137660" cy="1715135"/>
            <wp:effectExtent l="0" t="0" r="15240" b="18415"/>
            <wp:docPr id="8"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4"/>
                    <pic:cNvPicPr>
                      <a:picLocks noChangeAspect="1"/>
                    </pic:cNvPicPr>
                  </pic:nvPicPr>
                  <pic:blipFill>
                    <a:blip r:embed="rId10" cstate="print"/>
                    <a:srcRect t="1027" b="970"/>
                    <a:stretch>
                      <a:fillRect/>
                    </a:stretch>
                  </pic:blipFill>
                  <pic:spPr>
                    <a:xfrm>
                      <a:off x="0" y="0"/>
                      <a:ext cx="4137660" cy="1715135"/>
                    </a:xfrm>
                    <a:prstGeom prst="rect">
                      <a:avLst/>
                    </a:prstGeom>
                    <a:noFill/>
                    <a:ln>
                      <a:noFill/>
                    </a:ln>
                  </pic:spPr>
                </pic:pic>
              </a:graphicData>
            </a:graphic>
          </wp:inline>
        </w:drawing>
      </w:r>
    </w:p>
    <w:p w:rsidR="00690363" w:rsidRDefault="006E1813">
      <w:pPr>
        <w:ind w:firstLineChars="0" w:firstLine="0"/>
        <w:jc w:val="center"/>
        <w:rPr>
          <w:b/>
          <w:bCs/>
        </w:rPr>
      </w:pPr>
      <w:r>
        <w:rPr>
          <w:rFonts w:hint="eastAsia"/>
          <w:b/>
          <w:bCs/>
        </w:rPr>
        <w:t>需装修单位定制的家具范围</w:t>
      </w:r>
    </w:p>
    <w:p w:rsidR="00690363" w:rsidRDefault="006E1813">
      <w:pPr>
        <w:ind w:firstLine="482"/>
        <w:rPr>
          <w:rFonts w:eastAsia="仿宋_GB2312" w:cs="Times New Roman"/>
          <w:b/>
          <w:bCs/>
        </w:rPr>
      </w:pPr>
      <w:r>
        <w:rPr>
          <w:rFonts w:eastAsia="仿宋_GB2312" w:cs="Times New Roman" w:hint="eastAsia"/>
          <w:b/>
          <w:bCs/>
        </w:rPr>
        <w:t>3.</w:t>
      </w:r>
      <w:r>
        <w:rPr>
          <w:rFonts w:eastAsia="仿宋_GB2312" w:cs="Times New Roman" w:hint="eastAsia"/>
          <w:b/>
          <w:bCs/>
        </w:rPr>
        <w:t>电气系统</w:t>
      </w:r>
    </w:p>
    <w:p w:rsidR="00690363" w:rsidRDefault="006E1813">
      <w:pPr>
        <w:ind w:firstLineChars="0" w:firstLine="0"/>
        <w:jc w:val="center"/>
        <w:rPr>
          <w:rFonts w:eastAsia="仿宋_GB2312" w:cs="Times New Roman"/>
        </w:rPr>
      </w:pPr>
      <w:r>
        <w:rPr>
          <w:noProof/>
        </w:rPr>
        <w:drawing>
          <wp:inline distT="0" distB="0" distL="114300" distR="114300">
            <wp:extent cx="2747010" cy="2985770"/>
            <wp:effectExtent l="0" t="0" r="15240" b="5080"/>
            <wp:docPr id="5"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1"/>
                    <pic:cNvPicPr>
                      <a:picLocks noChangeAspect="1"/>
                    </pic:cNvPicPr>
                  </pic:nvPicPr>
                  <pic:blipFill>
                    <a:blip r:embed="rId11" cstate="print"/>
                    <a:srcRect r="6781"/>
                    <a:stretch>
                      <a:fillRect/>
                    </a:stretch>
                  </pic:blipFill>
                  <pic:spPr>
                    <a:xfrm>
                      <a:off x="0" y="0"/>
                      <a:ext cx="2747010" cy="2985770"/>
                    </a:xfrm>
                    <a:prstGeom prst="rect">
                      <a:avLst/>
                    </a:prstGeom>
                    <a:noFill/>
                    <a:ln>
                      <a:noFill/>
                    </a:ln>
                  </pic:spPr>
                </pic:pic>
              </a:graphicData>
            </a:graphic>
          </wp:inline>
        </w:drawing>
      </w:r>
    </w:p>
    <w:p w:rsidR="00690363" w:rsidRDefault="006E1813">
      <w:pPr>
        <w:ind w:firstLine="480"/>
      </w:pPr>
      <w:r>
        <w:rPr>
          <w:rFonts w:eastAsia="仿宋_GB2312" w:cs="Times New Roman" w:hint="eastAsia"/>
        </w:rPr>
        <w:t>所有电箱给出参考尺寸，以便评估电箱安装空间是否足够，电箱建议隐藏式安装，最外侧为</w:t>
      </w:r>
      <w:r>
        <w:rPr>
          <w:rFonts w:eastAsia="仿宋_GB2312" w:cs="Times New Roman" w:hint="eastAsia"/>
        </w:rPr>
        <w:t>装饰面板。</w:t>
      </w:r>
      <w:r>
        <w:rPr>
          <w:rFonts w:eastAsia="仿宋_GB2312" w:cs="Times New Roman" w:hint="eastAsia"/>
        </w:rPr>
        <w:t>东区</w:t>
      </w:r>
      <w:r>
        <w:rPr>
          <w:rFonts w:eastAsia="仿宋_GB2312" w:cs="Times New Roman" w:hint="eastAsia"/>
        </w:rPr>
        <w:t>首层总电箱</w:t>
      </w:r>
      <w:r>
        <w:rPr>
          <w:rFonts w:eastAsia="仿宋_GB2312" w:cs="Times New Roman" w:hint="eastAsia"/>
        </w:rPr>
        <w:t>位于东北角三号电梯前室（如上图），箭头指向三处为二级电箱，其中北侧两处由三号电梯前室接驳，西南角处二级电箱已接驳，在原电箱基础上移位即可，需重新设置电箱并接线。</w:t>
      </w:r>
    </w:p>
    <w:p w:rsidR="00690363" w:rsidRDefault="006E1813">
      <w:pPr>
        <w:ind w:firstLine="480"/>
        <w:rPr>
          <w:rFonts w:eastAsia="仿宋_GB2312" w:cs="Times New Roman"/>
        </w:rPr>
      </w:pPr>
      <w:r>
        <w:rPr>
          <w:rFonts w:eastAsia="仿宋_GB2312" w:cs="Times New Roman" w:hint="eastAsia"/>
        </w:rPr>
        <w:t>每个电脑位设置</w:t>
      </w:r>
      <w:r>
        <w:rPr>
          <w:rFonts w:eastAsia="仿宋_GB2312" w:cs="Times New Roman" w:hint="eastAsia"/>
        </w:rPr>
        <w:t>5</w:t>
      </w:r>
      <w:r>
        <w:rPr>
          <w:rFonts w:eastAsia="仿宋_GB2312" w:cs="Times New Roman" w:hint="eastAsia"/>
        </w:rPr>
        <w:t>个插座（带开关</w:t>
      </w:r>
      <w:r>
        <w:rPr>
          <w:rFonts w:eastAsia="仿宋_GB2312" w:cs="Times New Roman" w:hint="eastAsia"/>
        </w:rPr>
        <w:t>，</w:t>
      </w:r>
      <w:r>
        <w:rPr>
          <w:rFonts w:eastAsia="仿宋_GB2312" w:cs="Times New Roman" w:hint="eastAsia"/>
        </w:rPr>
        <w:t>台上</w:t>
      </w:r>
      <w:r>
        <w:rPr>
          <w:rFonts w:eastAsia="仿宋_GB2312" w:cs="Times New Roman" w:hint="eastAsia"/>
        </w:rPr>
        <w:t>2</w:t>
      </w:r>
      <w:r>
        <w:rPr>
          <w:rFonts w:eastAsia="仿宋_GB2312" w:cs="Times New Roman" w:hint="eastAsia"/>
        </w:rPr>
        <w:t>个，台下</w:t>
      </w:r>
      <w:r>
        <w:rPr>
          <w:rFonts w:eastAsia="仿宋_GB2312" w:cs="Times New Roman" w:hint="eastAsia"/>
        </w:rPr>
        <w:t>3</w:t>
      </w:r>
      <w:r>
        <w:rPr>
          <w:rFonts w:eastAsia="仿宋_GB2312" w:cs="Times New Roman" w:hint="eastAsia"/>
        </w:rPr>
        <w:t>个</w:t>
      </w:r>
      <w:r>
        <w:rPr>
          <w:rFonts w:eastAsia="仿宋_GB2312" w:cs="Times New Roman" w:hint="eastAsia"/>
        </w:rPr>
        <w:t>），休息室桌面</w:t>
      </w:r>
      <w:r>
        <w:rPr>
          <w:rFonts w:eastAsia="仿宋_GB2312" w:cs="Times New Roman" w:hint="eastAsia"/>
        </w:rPr>
        <w:t>3</w:t>
      </w:r>
      <w:r w:rsidR="004606C2">
        <w:rPr>
          <w:rFonts w:eastAsia="仿宋_GB2312" w:cs="Times New Roman" w:hint="eastAsia"/>
        </w:rPr>
        <w:t>个插座</w:t>
      </w:r>
      <w:r>
        <w:rPr>
          <w:rFonts w:eastAsia="仿宋_GB2312" w:cs="Times New Roman" w:hint="eastAsia"/>
        </w:rPr>
        <w:t>，其余空墙处适当预留插座。</w:t>
      </w:r>
    </w:p>
    <w:p w:rsidR="00690363" w:rsidRDefault="006E1813">
      <w:pPr>
        <w:ind w:firstLine="480"/>
      </w:pPr>
      <w:r>
        <w:rPr>
          <w:rFonts w:hint="eastAsia"/>
        </w:rPr>
        <w:t>照明灯具选用</w:t>
      </w:r>
      <w:r>
        <w:rPr>
          <w:rFonts w:hint="eastAsia"/>
        </w:rPr>
        <w:t>LED</w:t>
      </w:r>
      <w:r>
        <w:rPr>
          <w:rFonts w:hint="eastAsia"/>
        </w:rPr>
        <w:t>灯（手动控制，均按</w:t>
      </w:r>
      <w:r>
        <w:rPr>
          <w:rFonts w:hint="eastAsia"/>
        </w:rPr>
        <w:t>6000K</w:t>
      </w:r>
      <w:r>
        <w:rPr>
          <w:rFonts w:hint="eastAsia"/>
        </w:rPr>
        <w:t>）</w:t>
      </w:r>
      <w:r>
        <w:rPr>
          <w:rFonts w:hint="eastAsia"/>
        </w:rPr>
        <w:t>，</w:t>
      </w:r>
      <w:r>
        <w:rPr>
          <w:rFonts w:hint="eastAsia"/>
        </w:rPr>
        <w:t>应急照明采用嵌入式灯具设置在天花内</w:t>
      </w:r>
      <w:r>
        <w:rPr>
          <w:rFonts w:hint="eastAsia"/>
        </w:rPr>
        <w:t>。</w:t>
      </w:r>
    </w:p>
    <w:p w:rsidR="00690363" w:rsidRDefault="006E1813">
      <w:pPr>
        <w:ind w:firstLine="480"/>
      </w:pPr>
      <w:r>
        <w:rPr>
          <w:rFonts w:hint="eastAsia"/>
        </w:rPr>
        <w:t>复苏室、抢救室、治疗室、医护办公室、</w:t>
      </w:r>
      <w:r>
        <w:rPr>
          <w:rFonts w:hint="eastAsia"/>
        </w:rPr>
        <w:t>2</w:t>
      </w:r>
      <w:r>
        <w:rPr>
          <w:rFonts w:hint="eastAsia"/>
        </w:rPr>
        <w:t>个留观室、中医特色室需要安装空气消毒机（利旧，不</w:t>
      </w:r>
      <w:r>
        <w:rPr>
          <w:rFonts w:hint="eastAsia"/>
        </w:rPr>
        <w:t>足由</w:t>
      </w:r>
      <w:r>
        <w:rPr>
          <w:rFonts w:hint="eastAsia"/>
        </w:rPr>
        <w:t>甲供），其余区域安装紫外线消毒。</w:t>
      </w:r>
    </w:p>
    <w:p w:rsidR="00690363" w:rsidRDefault="006E1813">
      <w:pPr>
        <w:ind w:firstLine="480"/>
      </w:pPr>
      <w:r>
        <w:rPr>
          <w:rFonts w:hint="eastAsia"/>
        </w:rPr>
        <w:t>洗手池</w:t>
      </w:r>
      <w:r>
        <w:rPr>
          <w:rFonts w:hint="eastAsia"/>
        </w:rPr>
        <w:t>（</w:t>
      </w:r>
      <w:r>
        <w:rPr>
          <w:rFonts w:hint="eastAsia"/>
        </w:rPr>
        <w:t>除诊室独立洗手池外</w:t>
      </w:r>
      <w:r>
        <w:rPr>
          <w:rFonts w:hint="eastAsia"/>
        </w:rPr>
        <w:t>）</w:t>
      </w:r>
      <w:r>
        <w:rPr>
          <w:rFonts w:hint="eastAsia"/>
        </w:rPr>
        <w:t>下方柜内预留插座，直饮水机预留</w:t>
      </w:r>
      <w:r>
        <w:rPr>
          <w:rFonts w:hint="eastAsia"/>
        </w:rPr>
        <w:t>16A</w:t>
      </w:r>
      <w:r>
        <w:rPr>
          <w:rFonts w:hint="eastAsia"/>
        </w:rPr>
        <w:t>插</w:t>
      </w:r>
      <w:r>
        <w:rPr>
          <w:rFonts w:hint="eastAsia"/>
        </w:rPr>
        <w:lastRenderedPageBreak/>
        <w:t>座。</w:t>
      </w:r>
    </w:p>
    <w:p w:rsidR="00690363" w:rsidRDefault="006E1813">
      <w:pPr>
        <w:ind w:firstLine="482"/>
        <w:rPr>
          <w:rFonts w:eastAsia="仿宋_GB2312" w:cs="Times New Roman"/>
          <w:b/>
          <w:bCs/>
        </w:rPr>
      </w:pPr>
      <w:r>
        <w:rPr>
          <w:rFonts w:eastAsia="仿宋_GB2312" w:cs="Times New Roman" w:hint="eastAsia"/>
          <w:b/>
          <w:bCs/>
        </w:rPr>
        <w:t>4.</w:t>
      </w:r>
      <w:r>
        <w:rPr>
          <w:rFonts w:eastAsia="仿宋_GB2312" w:cs="Times New Roman" w:hint="eastAsia"/>
          <w:b/>
          <w:bCs/>
        </w:rPr>
        <w:t>给排水系统</w:t>
      </w:r>
    </w:p>
    <w:p w:rsidR="00690363" w:rsidRDefault="006E1813">
      <w:pPr>
        <w:ind w:firstLine="480"/>
        <w:rPr>
          <w:rFonts w:eastAsia="仿宋_GB2312" w:cs="Times New Roman"/>
        </w:rPr>
      </w:pPr>
      <w:r>
        <w:rPr>
          <w:rFonts w:eastAsia="仿宋_GB2312" w:cs="Times New Roman" w:hint="eastAsia"/>
        </w:rPr>
        <w:t>洗手盆龙头采用感应水龙头。给水管采用</w:t>
      </w:r>
      <w:r>
        <w:rPr>
          <w:rFonts w:eastAsia="仿宋_GB2312" w:cs="Times New Roman" w:hint="eastAsia"/>
        </w:rPr>
        <w:t>PPR</w:t>
      </w:r>
      <w:r>
        <w:rPr>
          <w:rFonts w:eastAsia="仿宋_GB2312" w:cs="Times New Roman" w:hint="eastAsia"/>
        </w:rPr>
        <w:t>给水管，排水管采用</w:t>
      </w:r>
      <w:r>
        <w:rPr>
          <w:rFonts w:eastAsia="仿宋_GB2312" w:cs="Times New Roman" w:hint="eastAsia"/>
        </w:rPr>
        <w:t>UPVC</w:t>
      </w:r>
      <w:r>
        <w:rPr>
          <w:rFonts w:eastAsia="仿宋_GB2312" w:cs="Times New Roman" w:hint="eastAsia"/>
        </w:rPr>
        <w:t>排水管。管道穿越墙壁、楼板时应加套管并密封。</w:t>
      </w:r>
      <w:r>
        <w:rPr>
          <w:rFonts w:eastAsia="仿宋_GB2312" w:cs="Times New Roman" w:hint="eastAsia"/>
        </w:rPr>
        <w:t>注意</w:t>
      </w:r>
      <w:r>
        <w:rPr>
          <w:rFonts w:eastAsia="仿宋_GB2312" w:cs="Times New Roman" w:hint="eastAsia"/>
        </w:rPr>
        <w:t>直饮水机预留给排水管道。</w:t>
      </w:r>
    </w:p>
    <w:p w:rsidR="00690363" w:rsidRDefault="006E1813" w:rsidP="0006145A">
      <w:pPr>
        <w:numPr>
          <w:ilvl w:val="0"/>
          <w:numId w:val="3"/>
        </w:numPr>
        <w:ind w:firstLine="482"/>
        <w:rPr>
          <w:rFonts w:eastAsia="仿宋_GB2312" w:cs="Times New Roman"/>
          <w:b/>
          <w:bCs/>
        </w:rPr>
      </w:pPr>
      <w:r>
        <w:rPr>
          <w:rFonts w:eastAsia="仿宋_GB2312" w:cs="Times New Roman" w:hint="eastAsia"/>
          <w:b/>
          <w:bCs/>
        </w:rPr>
        <w:t>智能化弱电系统</w:t>
      </w:r>
    </w:p>
    <w:p w:rsidR="00690363" w:rsidRDefault="006E1813">
      <w:pPr>
        <w:ind w:firstLine="480"/>
        <w:rPr>
          <w:rFonts w:eastAsia="仿宋_GB2312" w:cs="Times New Roman"/>
          <w:color w:val="0000FF"/>
        </w:rPr>
      </w:pPr>
      <w:r>
        <w:rPr>
          <w:rFonts w:eastAsia="仿宋_GB2312" w:cs="Times New Roman" w:hint="eastAsia"/>
        </w:rPr>
        <w:t>每个电脑桌配</w:t>
      </w:r>
      <w:r>
        <w:rPr>
          <w:rFonts w:eastAsia="仿宋_GB2312" w:cs="Times New Roman" w:hint="eastAsia"/>
        </w:rPr>
        <w:t>2</w:t>
      </w:r>
      <w:r>
        <w:rPr>
          <w:rFonts w:eastAsia="仿宋_GB2312" w:cs="Times New Roman" w:hint="eastAsia"/>
        </w:rPr>
        <w:t>个网络点，每台电视配</w:t>
      </w:r>
      <w:r>
        <w:rPr>
          <w:rFonts w:eastAsia="仿宋_GB2312" w:cs="Times New Roman" w:hint="eastAsia"/>
        </w:rPr>
        <w:t>2</w:t>
      </w:r>
      <w:r>
        <w:rPr>
          <w:rFonts w:eastAsia="仿宋_GB2312" w:cs="Times New Roman" w:hint="eastAsia"/>
        </w:rPr>
        <w:t>个网络点、</w:t>
      </w:r>
      <w:r>
        <w:rPr>
          <w:rFonts w:eastAsia="仿宋_GB2312" w:cs="Times New Roman" w:hint="eastAsia"/>
          <w:color w:val="0000FF"/>
        </w:rPr>
        <w:t>2</w:t>
      </w:r>
      <w:r>
        <w:rPr>
          <w:rFonts w:eastAsia="仿宋_GB2312" w:cs="Times New Roman" w:hint="eastAsia"/>
          <w:color w:val="0000FF"/>
        </w:rPr>
        <w:t>个</w:t>
      </w:r>
      <w:r>
        <w:rPr>
          <w:rFonts w:eastAsia="仿宋_GB2312" w:cs="Times New Roman" w:hint="eastAsia"/>
          <w:color w:val="0000FF"/>
        </w:rPr>
        <w:t>HDMI</w:t>
      </w:r>
      <w:r>
        <w:rPr>
          <w:rFonts w:eastAsia="仿宋_GB2312" w:cs="Times New Roman" w:hint="eastAsia"/>
          <w:color w:val="0000FF"/>
        </w:rPr>
        <w:t>线</w:t>
      </w:r>
      <w:r w:rsidR="004606C2">
        <w:rPr>
          <w:rFonts w:eastAsia="仿宋_GB2312" w:cs="Times New Roman" w:hint="eastAsia"/>
          <w:color w:val="0000FF"/>
        </w:rPr>
        <w:t>（会诊室电脑）</w:t>
      </w:r>
      <w:r>
        <w:rPr>
          <w:rFonts w:eastAsia="仿宋_GB2312" w:cs="Times New Roman" w:hint="eastAsia"/>
        </w:rPr>
        <w:t>，库房墙面预留</w:t>
      </w:r>
      <w:r>
        <w:rPr>
          <w:rFonts w:eastAsia="仿宋_GB2312" w:cs="Times New Roman" w:hint="eastAsia"/>
        </w:rPr>
        <w:t>2</w:t>
      </w:r>
      <w:r>
        <w:rPr>
          <w:rFonts w:eastAsia="仿宋_GB2312" w:cs="Times New Roman" w:hint="eastAsia"/>
        </w:rPr>
        <w:t>个网络点，补液桌背后墙面预留</w:t>
      </w:r>
      <w:r>
        <w:rPr>
          <w:rFonts w:eastAsia="仿宋_GB2312" w:cs="Times New Roman" w:hint="eastAsia"/>
        </w:rPr>
        <w:t>1</w:t>
      </w:r>
      <w:r>
        <w:rPr>
          <w:rFonts w:eastAsia="仿宋_GB2312" w:cs="Times New Roman" w:hint="eastAsia"/>
        </w:rPr>
        <w:t>个网络点，抽血台后面桌子预留</w:t>
      </w:r>
      <w:r>
        <w:rPr>
          <w:rFonts w:eastAsia="仿宋_GB2312" w:cs="Times New Roman" w:hint="eastAsia"/>
        </w:rPr>
        <w:t>2</w:t>
      </w:r>
      <w:r>
        <w:rPr>
          <w:rFonts w:eastAsia="仿宋_GB2312" w:cs="Times New Roman" w:hint="eastAsia"/>
        </w:rPr>
        <w:t>个网络点，休息室桌面预留</w:t>
      </w:r>
      <w:r>
        <w:rPr>
          <w:rFonts w:eastAsia="仿宋_GB2312" w:cs="Times New Roman" w:hint="eastAsia"/>
        </w:rPr>
        <w:t>2</w:t>
      </w:r>
      <w:r>
        <w:rPr>
          <w:rFonts w:eastAsia="仿宋_GB2312" w:cs="Times New Roman" w:hint="eastAsia"/>
        </w:rPr>
        <w:t>个网络点，</w:t>
      </w:r>
      <w:r>
        <w:rPr>
          <w:rFonts w:eastAsia="仿宋_GB2312" w:cs="Times New Roman" w:hint="eastAsia"/>
          <w:color w:val="0000FF"/>
        </w:rPr>
        <w:t>加药室</w:t>
      </w:r>
      <w:r>
        <w:rPr>
          <w:rFonts w:eastAsia="仿宋_GB2312" w:cs="Times New Roman" w:hint="eastAsia"/>
          <w:color w:val="0000FF"/>
        </w:rPr>
        <w:t>的台上</w:t>
      </w:r>
      <w:r>
        <w:rPr>
          <w:rFonts w:eastAsia="仿宋_GB2312" w:cs="Times New Roman" w:hint="eastAsia"/>
          <w:color w:val="0000FF"/>
        </w:rPr>
        <w:t>4</w:t>
      </w:r>
      <w:r>
        <w:rPr>
          <w:rFonts w:eastAsia="仿宋_GB2312" w:cs="Times New Roman" w:hint="eastAsia"/>
          <w:color w:val="0000FF"/>
        </w:rPr>
        <w:t>个网口</w:t>
      </w:r>
      <w:r>
        <w:rPr>
          <w:rFonts w:eastAsia="仿宋_GB2312" w:cs="Times New Roman" w:hint="eastAsia"/>
          <w:color w:val="0000FF"/>
        </w:rPr>
        <w:t>。</w:t>
      </w:r>
    </w:p>
    <w:p w:rsidR="00690363" w:rsidRDefault="006E1813" w:rsidP="0006145A">
      <w:pPr>
        <w:pStyle w:val="2"/>
        <w:ind w:firstLine="480"/>
      </w:pPr>
      <w:r>
        <w:rPr>
          <w:rFonts w:eastAsia="仿宋_GB2312" w:cs="Times New Roman" w:hint="eastAsia"/>
          <w:color w:val="0000FF"/>
        </w:rPr>
        <w:t>其他详附件设备需求表。</w:t>
      </w:r>
    </w:p>
    <w:p w:rsidR="00690363" w:rsidRDefault="006E1813" w:rsidP="0006145A">
      <w:pPr>
        <w:ind w:firstLine="482"/>
        <w:rPr>
          <w:rFonts w:eastAsia="仿宋_GB2312" w:cs="Times New Roman"/>
          <w:b/>
          <w:bCs/>
        </w:rPr>
      </w:pPr>
      <w:r>
        <w:rPr>
          <w:rFonts w:eastAsia="仿宋_GB2312" w:cs="Times New Roman" w:hint="eastAsia"/>
          <w:b/>
          <w:bCs/>
        </w:rPr>
        <w:t xml:space="preserve">5. </w:t>
      </w:r>
      <w:r>
        <w:rPr>
          <w:rFonts w:eastAsia="仿宋_GB2312" w:cs="Times New Roman" w:hint="eastAsia"/>
          <w:b/>
          <w:bCs/>
        </w:rPr>
        <w:t>暖通空</w:t>
      </w:r>
      <w:r>
        <w:rPr>
          <w:rFonts w:eastAsia="仿宋_GB2312" w:cs="Times New Roman" w:hint="eastAsia"/>
          <w:b/>
          <w:bCs/>
        </w:rPr>
        <w:t>调系统</w:t>
      </w:r>
    </w:p>
    <w:p w:rsidR="00690363" w:rsidRDefault="006E1813">
      <w:pPr>
        <w:ind w:firstLine="480"/>
        <w:rPr>
          <w:rFonts w:eastAsia="仿宋_GB2312" w:cs="Times New Roman"/>
        </w:rPr>
      </w:pPr>
      <w:r>
        <w:rPr>
          <w:rFonts w:eastAsia="仿宋_GB2312" w:cs="Times New Roman" w:hint="eastAsia"/>
        </w:rPr>
        <w:t>采用风机盘管</w:t>
      </w:r>
      <w:r w:rsidR="00F2530E">
        <w:rPr>
          <w:rFonts w:eastAsia="仿宋_GB2312" w:cs="Times New Roman" w:hint="eastAsia"/>
        </w:rPr>
        <w:t>+</w:t>
      </w:r>
      <w:r w:rsidR="00F2530E">
        <w:rPr>
          <w:rFonts w:eastAsia="仿宋_GB2312" w:cs="Times New Roman" w:hint="eastAsia"/>
        </w:rPr>
        <w:t>新风机</w:t>
      </w:r>
      <w:r>
        <w:rPr>
          <w:rFonts w:eastAsia="仿宋_GB2312" w:cs="Times New Roman" w:hint="eastAsia"/>
        </w:rPr>
        <w:t>空调系统，</w:t>
      </w:r>
      <w:r>
        <w:rPr>
          <w:rFonts w:eastAsia="仿宋_GB2312" w:cs="Times New Roman" w:hint="eastAsia"/>
        </w:rPr>
        <w:t>管道</w:t>
      </w:r>
      <w:r>
        <w:rPr>
          <w:rFonts w:eastAsia="仿宋_GB2312" w:cs="Times New Roman" w:hint="eastAsia"/>
        </w:rPr>
        <w:t>详见暖通图纸。房间空调出回风口采用与灯盘规格一致、方向一致布置方式。</w:t>
      </w:r>
      <w:r>
        <w:rPr>
          <w:rFonts w:eastAsia="仿宋_GB2312" w:cs="Times New Roman" w:hint="eastAsia"/>
        </w:rPr>
        <w:t>其中留观室</w:t>
      </w:r>
      <w:r>
        <w:rPr>
          <w:rFonts w:eastAsia="仿宋_GB2312" w:cs="Times New Roman" w:hint="eastAsia"/>
        </w:rPr>
        <w:t>2</w:t>
      </w:r>
      <w:r>
        <w:rPr>
          <w:rFonts w:eastAsia="仿宋_GB2312" w:cs="Times New Roman" w:hint="eastAsia"/>
        </w:rPr>
        <w:t>、中医特色治疗室需设置独立壁挂式空调（需增设钢架</w:t>
      </w:r>
      <w:r>
        <w:rPr>
          <w:rFonts w:eastAsia="仿宋_GB2312" w:cs="Times New Roman" w:hint="eastAsia"/>
        </w:rPr>
        <w:t>+</w:t>
      </w:r>
      <w:r>
        <w:rPr>
          <w:rFonts w:eastAsia="仿宋_GB2312" w:cs="Times New Roman" w:hint="eastAsia"/>
        </w:rPr>
        <w:t>夹板</w:t>
      </w:r>
      <w:r>
        <w:rPr>
          <w:rFonts w:eastAsia="仿宋_GB2312" w:cs="Times New Roman" w:hint="eastAsia"/>
        </w:rPr>
        <w:t>+</w:t>
      </w:r>
      <w:r>
        <w:rPr>
          <w:rFonts w:eastAsia="仿宋_GB2312" w:cs="Times New Roman" w:hint="eastAsia"/>
        </w:rPr>
        <w:t>涂料饰面作为壁挂墙面支撑。）</w:t>
      </w:r>
    </w:p>
    <w:p w:rsidR="00690363" w:rsidRDefault="006E1813">
      <w:pPr>
        <w:pStyle w:val="2"/>
        <w:ind w:firstLine="480"/>
      </w:pPr>
      <w:r>
        <w:rPr>
          <w:rFonts w:hint="eastAsia"/>
        </w:rPr>
        <w:t>冷冻水从原有首层接驳点处接管（三号电梯口、原</w:t>
      </w:r>
      <w:r w:rsidR="00F2530E">
        <w:rPr>
          <w:rFonts w:hint="eastAsia"/>
        </w:rPr>
        <w:t>骨科共两处</w:t>
      </w:r>
      <w:r>
        <w:rPr>
          <w:rFonts w:hint="eastAsia"/>
        </w:rPr>
        <w:t>），所有管道均需设置保温措施。</w:t>
      </w:r>
    </w:p>
    <w:p w:rsidR="00690363" w:rsidRDefault="006E1813">
      <w:pPr>
        <w:numPr>
          <w:ilvl w:val="0"/>
          <w:numId w:val="1"/>
        </w:numPr>
        <w:ind w:firstLineChars="0" w:firstLine="0"/>
        <w:outlineLvl w:val="0"/>
        <w:rPr>
          <w:rFonts w:ascii="楷体_GB2312" w:eastAsia="楷体_GB2312" w:cs="Times New Roman"/>
          <w:b/>
          <w:sz w:val="28"/>
        </w:rPr>
      </w:pPr>
      <w:r>
        <w:rPr>
          <w:rFonts w:ascii="楷体_GB2312" w:eastAsia="楷体_GB2312" w:cs="Times New Roman" w:hint="eastAsia"/>
          <w:b/>
          <w:sz w:val="28"/>
        </w:rPr>
        <w:t>医疗专项设计要求</w:t>
      </w:r>
    </w:p>
    <w:p w:rsidR="00690363" w:rsidRDefault="006E1813">
      <w:pPr>
        <w:ind w:firstLine="480"/>
      </w:pPr>
      <w:r>
        <w:rPr>
          <w:rFonts w:hint="eastAsia"/>
        </w:rPr>
        <w:t>本工程医疗专项设计内容包括医气系统，其设计标准和要求如下：</w:t>
      </w:r>
    </w:p>
    <w:p w:rsidR="00690363" w:rsidRDefault="004606C2">
      <w:pPr>
        <w:ind w:firstLine="480"/>
      </w:pPr>
      <w:r>
        <w:rPr>
          <w:rFonts w:hint="eastAsia"/>
        </w:rPr>
        <w:t>抢</w:t>
      </w:r>
      <w:r w:rsidR="006E1813">
        <w:rPr>
          <w:rFonts w:hint="eastAsia"/>
        </w:rPr>
        <w:t>救室</w:t>
      </w:r>
      <w:r w:rsidR="006E1813">
        <w:rPr>
          <w:rFonts w:hint="eastAsia"/>
        </w:rPr>
        <w:t>、</w:t>
      </w:r>
      <w:r>
        <w:rPr>
          <w:rFonts w:hint="eastAsia"/>
        </w:rPr>
        <w:t>复苏室、清创室、</w:t>
      </w:r>
      <w:r w:rsidR="006E1813">
        <w:rPr>
          <w:rFonts w:hint="eastAsia"/>
        </w:rPr>
        <w:t>留观区、走廊车床位、留观室门口座位</w:t>
      </w:r>
      <w:r w:rsidR="006E1813">
        <w:rPr>
          <w:rFonts w:hint="eastAsia"/>
        </w:rPr>
        <w:t>需配置负压吸引及氧气医用气体</w:t>
      </w:r>
      <w:r w:rsidR="006E1813">
        <w:rPr>
          <w:rFonts w:hint="eastAsia"/>
        </w:rPr>
        <w:t>。乙方按医院要求负责将医气管道从楼层管井位置引至相应位置并连接好。进入改造区域管道须设有检修阀门。</w:t>
      </w:r>
    </w:p>
    <w:p w:rsidR="00690363" w:rsidRDefault="006E1813">
      <w:pPr>
        <w:ind w:firstLine="480"/>
      </w:pPr>
      <w:r>
        <w:rPr>
          <w:rFonts w:hint="eastAsia"/>
        </w:rPr>
        <w:t>气体管道要求为符合</w:t>
      </w:r>
      <w:r>
        <w:rPr>
          <w:rFonts w:hint="eastAsia"/>
        </w:rPr>
        <w:t>BSI</w:t>
      </w:r>
      <w:r>
        <w:rPr>
          <w:rFonts w:hint="eastAsia"/>
        </w:rPr>
        <w:t>标准的脱脂紫铜管，壁厚按规范。</w:t>
      </w:r>
    </w:p>
    <w:p w:rsidR="00690363" w:rsidRDefault="006E1813">
      <w:pPr>
        <w:numPr>
          <w:ilvl w:val="0"/>
          <w:numId w:val="1"/>
        </w:numPr>
        <w:ind w:firstLineChars="0" w:firstLine="0"/>
        <w:outlineLvl w:val="0"/>
        <w:rPr>
          <w:rFonts w:ascii="楷体_GB2312" w:eastAsia="楷体_GB2312" w:cs="Times New Roman"/>
          <w:b/>
          <w:sz w:val="28"/>
        </w:rPr>
      </w:pPr>
      <w:r>
        <w:rPr>
          <w:rFonts w:ascii="楷体_GB2312" w:eastAsia="楷体_GB2312" w:cs="Times New Roman" w:hint="eastAsia"/>
          <w:b/>
          <w:sz w:val="28"/>
        </w:rPr>
        <w:t>工程</w:t>
      </w:r>
      <w:r>
        <w:rPr>
          <w:rFonts w:ascii="楷体_GB2312" w:eastAsia="楷体_GB2312" w:cs="Times New Roman" w:hint="eastAsia"/>
          <w:b/>
          <w:sz w:val="28"/>
        </w:rPr>
        <w:t>施工措施及管理要求</w:t>
      </w:r>
    </w:p>
    <w:p w:rsidR="00690363" w:rsidRDefault="00D8246B" w:rsidP="00D8246B">
      <w:pPr>
        <w:tabs>
          <w:tab w:val="left" w:pos="312"/>
        </w:tabs>
        <w:ind w:left="482" w:firstLineChars="0" w:firstLine="0"/>
        <w:rPr>
          <w:rFonts w:eastAsia="仿宋_GB2312" w:cs="Times New Roman"/>
          <w:b/>
          <w:bCs/>
        </w:rPr>
      </w:pPr>
      <w:r>
        <w:rPr>
          <w:rFonts w:eastAsia="仿宋_GB2312" w:cs="Times New Roman" w:hint="eastAsia"/>
          <w:b/>
          <w:bCs/>
        </w:rPr>
        <w:t>1.</w:t>
      </w:r>
      <w:r w:rsidR="006E1813">
        <w:rPr>
          <w:rFonts w:eastAsia="仿宋_GB2312" w:cs="Times New Roman" w:hint="eastAsia"/>
          <w:b/>
          <w:bCs/>
        </w:rPr>
        <w:t>工程分期建设</w:t>
      </w:r>
    </w:p>
    <w:p w:rsidR="00690363" w:rsidRDefault="006E1813" w:rsidP="0006145A">
      <w:pPr>
        <w:pStyle w:val="2"/>
        <w:ind w:firstLine="480"/>
        <w:rPr>
          <w:rFonts w:eastAsia="仿宋_GB2312" w:cs="Times New Roman" w:hint="eastAsia"/>
        </w:rPr>
      </w:pPr>
      <w:r>
        <w:rPr>
          <w:rFonts w:eastAsia="仿宋_GB2312" w:cs="Times New Roman" w:hint="eastAsia"/>
        </w:rPr>
        <w:t>由于东区首层仍需进行医疗运营，本改造工程分三期进行（如下图所示），需分别先后进行围蔽施工，需考虑此部分施工措施费用。</w:t>
      </w:r>
    </w:p>
    <w:p w:rsidR="00892B50" w:rsidRPr="00892B50" w:rsidRDefault="00892B50" w:rsidP="00892B50">
      <w:pPr>
        <w:ind w:firstLine="480"/>
      </w:pPr>
      <w:r>
        <w:rPr>
          <w:rFonts w:hint="eastAsia"/>
        </w:rPr>
        <w:t>首期施工时，由于冷冻水接驳点位于二三期施工范围，因而供冷需要临时接驳到现有管道，详图纸表达，待二三期施工期间在接驳。二次接驳费用考虑在本次工程范围内。</w:t>
      </w:r>
    </w:p>
    <w:p w:rsidR="00690363" w:rsidRDefault="006E1813" w:rsidP="0006145A">
      <w:pPr>
        <w:pStyle w:val="2"/>
        <w:ind w:firstLine="480"/>
      </w:pPr>
      <w:r>
        <w:rPr>
          <w:noProof/>
        </w:rPr>
        <w:lastRenderedPageBreak/>
        <w:drawing>
          <wp:inline distT="0" distB="0" distL="114300" distR="114300">
            <wp:extent cx="4228465" cy="3931920"/>
            <wp:effectExtent l="0" t="0" r="635" b="11430"/>
            <wp:docPr id="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2"/>
                    <pic:cNvPicPr>
                      <a:picLocks noChangeAspect="1"/>
                    </pic:cNvPicPr>
                  </pic:nvPicPr>
                  <pic:blipFill>
                    <a:blip r:embed="rId12"/>
                    <a:stretch>
                      <a:fillRect/>
                    </a:stretch>
                  </pic:blipFill>
                  <pic:spPr>
                    <a:xfrm>
                      <a:off x="0" y="0"/>
                      <a:ext cx="4228465" cy="3931920"/>
                    </a:xfrm>
                    <a:prstGeom prst="rect">
                      <a:avLst/>
                    </a:prstGeom>
                    <a:noFill/>
                    <a:ln>
                      <a:noFill/>
                    </a:ln>
                  </pic:spPr>
                </pic:pic>
              </a:graphicData>
            </a:graphic>
          </wp:inline>
        </w:drawing>
      </w:r>
    </w:p>
    <w:p w:rsidR="00D8246B" w:rsidRDefault="006E1813" w:rsidP="00D8246B">
      <w:pPr>
        <w:ind w:firstLineChars="0" w:firstLine="0"/>
        <w:jc w:val="center"/>
        <w:rPr>
          <w:rFonts w:hint="eastAsia"/>
          <w:b/>
          <w:bCs/>
        </w:rPr>
      </w:pPr>
      <w:r>
        <w:rPr>
          <w:rFonts w:hint="eastAsia"/>
          <w:b/>
          <w:bCs/>
        </w:rPr>
        <w:t>分期建设图</w:t>
      </w:r>
    </w:p>
    <w:p w:rsidR="00690363" w:rsidRPr="00892B50" w:rsidRDefault="00D8246B" w:rsidP="00892B50">
      <w:pPr>
        <w:ind w:firstLine="480"/>
      </w:pPr>
      <w:r w:rsidRPr="00892B50">
        <w:rPr>
          <w:rFonts w:hint="eastAsia"/>
        </w:rPr>
        <w:t>2.</w:t>
      </w:r>
      <w:r w:rsidR="006E1813">
        <w:rPr>
          <w:rFonts w:hint="eastAsia"/>
        </w:rPr>
        <w:t>每期工程装修完工</w:t>
      </w:r>
      <w:r w:rsidR="006E1813">
        <w:rPr>
          <w:rFonts w:hint="eastAsia"/>
        </w:rPr>
        <w:t>7</w:t>
      </w:r>
      <w:r w:rsidR="006E1813">
        <w:rPr>
          <w:rFonts w:hint="eastAsia"/>
        </w:rPr>
        <w:t>天后，均需进行一次空气检测，具体要求详相关规范。若检测结果不达标，由装修单位进行空气治理并负责二次空气检测，直至满足空气质量要求为止。</w:t>
      </w:r>
    </w:p>
    <w:p w:rsidR="00690363" w:rsidRDefault="006E1813" w:rsidP="0006145A">
      <w:pPr>
        <w:ind w:firstLine="480"/>
      </w:pPr>
      <w:r>
        <w:rPr>
          <w:rFonts w:hint="eastAsia"/>
        </w:rPr>
        <w:t>3</w:t>
      </w:r>
      <w:r>
        <w:rPr>
          <w:rFonts w:hint="eastAsia"/>
        </w:rPr>
        <w:t>.</w:t>
      </w:r>
      <w:r>
        <w:rPr>
          <w:rFonts w:hint="eastAsia"/>
        </w:rPr>
        <w:t>粗开荒、精开荒：完工交付使用单位之前，现场至少完成一次粗开荒、一次精开荒费用。</w:t>
      </w:r>
    </w:p>
    <w:p w:rsidR="00690363" w:rsidRDefault="006E1813">
      <w:pPr>
        <w:numPr>
          <w:ilvl w:val="0"/>
          <w:numId w:val="1"/>
        </w:numPr>
        <w:ind w:firstLineChars="0" w:firstLine="0"/>
        <w:outlineLvl w:val="0"/>
        <w:rPr>
          <w:rFonts w:ascii="楷体_GB2312" w:eastAsia="楷体_GB2312" w:cs="Times New Roman"/>
          <w:b/>
          <w:sz w:val="28"/>
        </w:rPr>
      </w:pPr>
      <w:r>
        <w:rPr>
          <w:rFonts w:ascii="楷体_GB2312" w:eastAsia="楷体_GB2312" w:cs="Times New Roman" w:hint="eastAsia"/>
          <w:b/>
          <w:sz w:val="28"/>
        </w:rPr>
        <w:t>工程其他注意事项说明</w:t>
      </w:r>
    </w:p>
    <w:p w:rsidR="00690363" w:rsidRDefault="006E1813">
      <w:pPr>
        <w:ind w:firstLine="480"/>
      </w:pPr>
      <w:r>
        <w:rPr>
          <w:rFonts w:hint="eastAsia"/>
        </w:rPr>
        <w:t>本工程为门诊楼内的部分区域改造，施工期间为保障运营的安全正常进行，须对施工区域进行围蔽。施工时间应严格遵守医院相关施工管理规定，打凿、钻孔等噪音大的工作应尽量选择周末和节假日休息时间，并提前与有关科室做好协调工作</w:t>
      </w:r>
      <w:r>
        <w:rPr>
          <w:rFonts w:hint="eastAsia"/>
        </w:rPr>
        <w:t>，</w:t>
      </w:r>
      <w:r>
        <w:rPr>
          <w:rFonts w:hint="eastAsia"/>
        </w:rPr>
        <w:t>原则上不允许夜间施工</w:t>
      </w:r>
      <w:r>
        <w:rPr>
          <w:rFonts w:hint="eastAsia"/>
        </w:rPr>
        <w:t>。</w:t>
      </w:r>
    </w:p>
    <w:p w:rsidR="00690363" w:rsidRDefault="006E1813">
      <w:pPr>
        <w:ind w:firstLine="480"/>
      </w:pPr>
      <w:r>
        <w:rPr>
          <w:rFonts w:hint="eastAsia"/>
        </w:rPr>
        <w:t>承包商应充分考虑该项目为重点项目；对安装管理、人员配置、安全文明安装、垃圾清运、车辆运输出入时间、安装人员住宿等均有较高要求，满足或优于国家的法规要求；</w:t>
      </w:r>
    </w:p>
    <w:p w:rsidR="00690363" w:rsidRDefault="006E1813">
      <w:pPr>
        <w:ind w:firstLine="480"/>
      </w:pPr>
      <w:r>
        <w:rPr>
          <w:rFonts w:hint="eastAsia"/>
        </w:rPr>
        <w:t>以上未涉及及未尽</w:t>
      </w:r>
      <w:r>
        <w:rPr>
          <w:rFonts w:hint="eastAsia"/>
        </w:rPr>
        <w:t>事宜，将根据工程进展、项目实际情况及科室要求后续补充明确。</w:t>
      </w:r>
    </w:p>
    <w:p w:rsidR="00690363" w:rsidRDefault="00690363">
      <w:pPr>
        <w:ind w:firstLine="480"/>
      </w:pPr>
    </w:p>
    <w:p w:rsidR="00690363" w:rsidRDefault="00690363">
      <w:pPr>
        <w:ind w:firstLine="480"/>
      </w:pPr>
    </w:p>
    <w:sectPr w:rsidR="00690363" w:rsidSect="00690363">
      <w:headerReference w:type="even" r:id="rId13"/>
      <w:headerReference w:type="default" r:id="rId14"/>
      <w:footerReference w:type="even" r:id="rId15"/>
      <w:footerReference w:type="default" r:id="rId16"/>
      <w:headerReference w:type="first" r:id="rId17"/>
      <w:footerReference w:type="first" r:id="rId1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1813" w:rsidRDefault="006E1813">
      <w:pPr>
        <w:spacing w:line="240" w:lineRule="auto"/>
        <w:ind w:firstLine="480"/>
      </w:pPr>
      <w:r>
        <w:separator/>
      </w:r>
    </w:p>
  </w:endnote>
  <w:endnote w:type="continuationSeparator" w:id="0">
    <w:p w:rsidR="006E1813" w:rsidRDefault="006E1813">
      <w:pPr>
        <w:spacing w:line="240" w:lineRule="auto"/>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00"/>
    <w:family w:val="modern"/>
    <w:pitch w:val="default"/>
    <w:sig w:usb0="00000000" w:usb1="00000000" w:usb2="00000000" w:usb3="00000000" w:csb0="00040000" w:csb1="00000000"/>
  </w:font>
  <w:font w:name="楷体_GB2312">
    <w:altName w:val="楷体"/>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0363" w:rsidRDefault="00690363">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0363" w:rsidRDefault="00690363">
    <w:pPr>
      <w:pStyle w:val="a4"/>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0363" w:rsidRDefault="00690363">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1813" w:rsidRDefault="006E1813">
      <w:pPr>
        <w:ind w:firstLine="480"/>
      </w:pPr>
      <w:r>
        <w:separator/>
      </w:r>
    </w:p>
  </w:footnote>
  <w:footnote w:type="continuationSeparator" w:id="0">
    <w:p w:rsidR="006E1813" w:rsidRDefault="006E1813">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0363" w:rsidRDefault="00690363">
    <w:pPr>
      <w:pStyle w:val="a3"/>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0363" w:rsidRDefault="00690363">
    <w:pPr>
      <w:pStyle w:val="a3"/>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0363" w:rsidRDefault="00690363">
    <w:pPr>
      <w:pStyle w:val="a3"/>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FCB161A"/>
    <w:multiLevelType w:val="singleLevel"/>
    <w:tmpl w:val="AFCB161A"/>
    <w:lvl w:ilvl="0">
      <w:start w:val="5"/>
      <w:numFmt w:val="decimal"/>
      <w:suff w:val="nothing"/>
      <w:lvlText w:val="（%1）"/>
      <w:lvlJc w:val="left"/>
    </w:lvl>
  </w:abstractNum>
  <w:abstractNum w:abstractNumId="1">
    <w:nsid w:val="D8C9F67A"/>
    <w:multiLevelType w:val="singleLevel"/>
    <w:tmpl w:val="D8C9F67A"/>
    <w:lvl w:ilvl="0">
      <w:start w:val="1"/>
      <w:numFmt w:val="chineseCounting"/>
      <w:suff w:val="nothing"/>
      <w:lvlText w:val="%1、"/>
      <w:lvlJc w:val="left"/>
      <w:rPr>
        <w:rFonts w:hint="eastAsia"/>
      </w:rPr>
    </w:lvl>
  </w:abstractNum>
  <w:abstractNum w:abstractNumId="2">
    <w:nsid w:val="007C08C2"/>
    <w:multiLevelType w:val="singleLevel"/>
    <w:tmpl w:val="007C08C2"/>
    <w:lvl w:ilvl="0">
      <w:start w:val="1"/>
      <w:numFmt w:val="decimal"/>
      <w:lvlText w:val="%1."/>
      <w:lvlJc w:val="left"/>
      <w:pPr>
        <w:tabs>
          <w:tab w:val="left" w:pos="312"/>
        </w:tabs>
      </w:pPr>
    </w:lvl>
  </w:abstractNum>
  <w:abstractNum w:abstractNumId="3">
    <w:nsid w:val="626ED01E"/>
    <w:multiLevelType w:val="singleLevel"/>
    <w:tmpl w:val="626ED01E"/>
    <w:lvl w:ilvl="0">
      <w:start w:val="4"/>
      <w:numFmt w:val="decimal"/>
      <w:suff w:val="space"/>
      <w:lvlText w:val="%1."/>
      <w:lvlJc w:val="left"/>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compat>
  <w:docVars>
    <w:docVar w:name="commondata" w:val="eyJoZGlkIjoiMTgyMzdlYzVhOTkxNmJiZmRkYjZmODRiMTUxMTBiMmYifQ=="/>
  </w:docVars>
  <w:rsids>
    <w:rsidRoot w:val="3222188F"/>
    <w:rsid w:val="0006145A"/>
    <w:rsid w:val="002A7D63"/>
    <w:rsid w:val="002D4131"/>
    <w:rsid w:val="00393517"/>
    <w:rsid w:val="003B38E1"/>
    <w:rsid w:val="004275A0"/>
    <w:rsid w:val="004606C2"/>
    <w:rsid w:val="0059627C"/>
    <w:rsid w:val="00690363"/>
    <w:rsid w:val="006A7E3B"/>
    <w:rsid w:val="006E1813"/>
    <w:rsid w:val="00892B50"/>
    <w:rsid w:val="00B3512A"/>
    <w:rsid w:val="00B52198"/>
    <w:rsid w:val="00B5577B"/>
    <w:rsid w:val="00B653E1"/>
    <w:rsid w:val="00D8246B"/>
    <w:rsid w:val="00E12565"/>
    <w:rsid w:val="00F239CF"/>
    <w:rsid w:val="00F2530E"/>
    <w:rsid w:val="01995D56"/>
    <w:rsid w:val="01E97F51"/>
    <w:rsid w:val="022330E8"/>
    <w:rsid w:val="03D60A7C"/>
    <w:rsid w:val="05283923"/>
    <w:rsid w:val="054D04BC"/>
    <w:rsid w:val="058C2611"/>
    <w:rsid w:val="064737A8"/>
    <w:rsid w:val="06D87385"/>
    <w:rsid w:val="07490917"/>
    <w:rsid w:val="077614E7"/>
    <w:rsid w:val="0848710C"/>
    <w:rsid w:val="09001879"/>
    <w:rsid w:val="09DE76CE"/>
    <w:rsid w:val="09E20E36"/>
    <w:rsid w:val="09F53889"/>
    <w:rsid w:val="0A6C2012"/>
    <w:rsid w:val="0A88600E"/>
    <w:rsid w:val="0AC260D6"/>
    <w:rsid w:val="0CF00197"/>
    <w:rsid w:val="0D4430FD"/>
    <w:rsid w:val="0D4C1C87"/>
    <w:rsid w:val="0D7731A8"/>
    <w:rsid w:val="0DC01A19"/>
    <w:rsid w:val="0E3624B3"/>
    <w:rsid w:val="0ED71C4C"/>
    <w:rsid w:val="0EE02FCE"/>
    <w:rsid w:val="0EE859DF"/>
    <w:rsid w:val="0F9F49DB"/>
    <w:rsid w:val="10210E16"/>
    <w:rsid w:val="10455972"/>
    <w:rsid w:val="108854EF"/>
    <w:rsid w:val="1108344C"/>
    <w:rsid w:val="11EA4244"/>
    <w:rsid w:val="12153E7A"/>
    <w:rsid w:val="125A6BF4"/>
    <w:rsid w:val="13E26E9E"/>
    <w:rsid w:val="14152AC7"/>
    <w:rsid w:val="15B756C0"/>
    <w:rsid w:val="160C73B4"/>
    <w:rsid w:val="167962AA"/>
    <w:rsid w:val="1682607B"/>
    <w:rsid w:val="17866231"/>
    <w:rsid w:val="17C55369"/>
    <w:rsid w:val="184644CA"/>
    <w:rsid w:val="18954E2A"/>
    <w:rsid w:val="18C7255D"/>
    <w:rsid w:val="18DC2124"/>
    <w:rsid w:val="19B210C6"/>
    <w:rsid w:val="1A17459F"/>
    <w:rsid w:val="1A250051"/>
    <w:rsid w:val="1B32263E"/>
    <w:rsid w:val="1B610D6C"/>
    <w:rsid w:val="1B663E66"/>
    <w:rsid w:val="1D4D03A6"/>
    <w:rsid w:val="1D632300"/>
    <w:rsid w:val="1EA8753F"/>
    <w:rsid w:val="1F5309F2"/>
    <w:rsid w:val="1F584BB1"/>
    <w:rsid w:val="20365C15"/>
    <w:rsid w:val="20820ADC"/>
    <w:rsid w:val="21A84A07"/>
    <w:rsid w:val="21CD1ECB"/>
    <w:rsid w:val="220450F6"/>
    <w:rsid w:val="22770125"/>
    <w:rsid w:val="22851941"/>
    <w:rsid w:val="230C2259"/>
    <w:rsid w:val="239B4FF4"/>
    <w:rsid w:val="23E10F23"/>
    <w:rsid w:val="23F379F6"/>
    <w:rsid w:val="242023D2"/>
    <w:rsid w:val="24505FC7"/>
    <w:rsid w:val="247679F6"/>
    <w:rsid w:val="253157F4"/>
    <w:rsid w:val="2539433E"/>
    <w:rsid w:val="257846C5"/>
    <w:rsid w:val="25E3760F"/>
    <w:rsid w:val="26F3397B"/>
    <w:rsid w:val="2713564F"/>
    <w:rsid w:val="276008C1"/>
    <w:rsid w:val="27640405"/>
    <w:rsid w:val="27C043FF"/>
    <w:rsid w:val="28290154"/>
    <w:rsid w:val="28934670"/>
    <w:rsid w:val="289F4E8E"/>
    <w:rsid w:val="29590821"/>
    <w:rsid w:val="29C664FC"/>
    <w:rsid w:val="2A1E0C30"/>
    <w:rsid w:val="2A3F0081"/>
    <w:rsid w:val="2B935881"/>
    <w:rsid w:val="2BFF1C71"/>
    <w:rsid w:val="2C466C2E"/>
    <w:rsid w:val="2C5E17F2"/>
    <w:rsid w:val="2C704819"/>
    <w:rsid w:val="2D4402E1"/>
    <w:rsid w:val="2D70202E"/>
    <w:rsid w:val="2DC9713D"/>
    <w:rsid w:val="2E332C4F"/>
    <w:rsid w:val="2EED5F67"/>
    <w:rsid w:val="2F4A1D42"/>
    <w:rsid w:val="2FF25729"/>
    <w:rsid w:val="30640939"/>
    <w:rsid w:val="30CE6B6B"/>
    <w:rsid w:val="31313AA9"/>
    <w:rsid w:val="31CA7C8B"/>
    <w:rsid w:val="3222188F"/>
    <w:rsid w:val="32412064"/>
    <w:rsid w:val="32630942"/>
    <w:rsid w:val="33095DA0"/>
    <w:rsid w:val="330A2FF7"/>
    <w:rsid w:val="337E13A0"/>
    <w:rsid w:val="34BA4FB0"/>
    <w:rsid w:val="34BB5653"/>
    <w:rsid w:val="355202E0"/>
    <w:rsid w:val="35705197"/>
    <w:rsid w:val="36294C4F"/>
    <w:rsid w:val="36857E34"/>
    <w:rsid w:val="36864B4D"/>
    <w:rsid w:val="37051C1C"/>
    <w:rsid w:val="37603011"/>
    <w:rsid w:val="378F1A57"/>
    <w:rsid w:val="38761300"/>
    <w:rsid w:val="38C6140F"/>
    <w:rsid w:val="38FB7BA8"/>
    <w:rsid w:val="3AD906A0"/>
    <w:rsid w:val="3B420347"/>
    <w:rsid w:val="3C1207C2"/>
    <w:rsid w:val="3C183DF8"/>
    <w:rsid w:val="3D291F64"/>
    <w:rsid w:val="3D341FE8"/>
    <w:rsid w:val="3D6A1B31"/>
    <w:rsid w:val="3D917517"/>
    <w:rsid w:val="3DB35286"/>
    <w:rsid w:val="3DE5005E"/>
    <w:rsid w:val="3E045ECE"/>
    <w:rsid w:val="3E257275"/>
    <w:rsid w:val="3E4669AB"/>
    <w:rsid w:val="3E98532C"/>
    <w:rsid w:val="3EAC4BE0"/>
    <w:rsid w:val="3F257DDB"/>
    <w:rsid w:val="402A4D1A"/>
    <w:rsid w:val="40CF6F9D"/>
    <w:rsid w:val="42510051"/>
    <w:rsid w:val="42A930A7"/>
    <w:rsid w:val="42F1347A"/>
    <w:rsid w:val="43B92ECB"/>
    <w:rsid w:val="440E1DDA"/>
    <w:rsid w:val="44AC05C8"/>
    <w:rsid w:val="455F1926"/>
    <w:rsid w:val="45BD741D"/>
    <w:rsid w:val="45FC22C1"/>
    <w:rsid w:val="46010C66"/>
    <w:rsid w:val="460555DF"/>
    <w:rsid w:val="47377C17"/>
    <w:rsid w:val="474F47F2"/>
    <w:rsid w:val="483A2BEA"/>
    <w:rsid w:val="484866B4"/>
    <w:rsid w:val="49706D54"/>
    <w:rsid w:val="4A10180A"/>
    <w:rsid w:val="4A314D51"/>
    <w:rsid w:val="4A8209CF"/>
    <w:rsid w:val="4B1C45AB"/>
    <w:rsid w:val="4B2201D1"/>
    <w:rsid w:val="4B5C6F5D"/>
    <w:rsid w:val="4C112BE6"/>
    <w:rsid w:val="4D842DD1"/>
    <w:rsid w:val="4DB036AF"/>
    <w:rsid w:val="4DEF5C09"/>
    <w:rsid w:val="4DF109D9"/>
    <w:rsid w:val="4E292698"/>
    <w:rsid w:val="4F31425D"/>
    <w:rsid w:val="4F6763C4"/>
    <w:rsid w:val="50E762F8"/>
    <w:rsid w:val="51431396"/>
    <w:rsid w:val="5172751B"/>
    <w:rsid w:val="51981A27"/>
    <w:rsid w:val="51A22863"/>
    <w:rsid w:val="51F0228C"/>
    <w:rsid w:val="52485B88"/>
    <w:rsid w:val="52A551CA"/>
    <w:rsid w:val="52A83492"/>
    <w:rsid w:val="53226896"/>
    <w:rsid w:val="537B60D8"/>
    <w:rsid w:val="53EE096F"/>
    <w:rsid w:val="53F227FF"/>
    <w:rsid w:val="53F266B1"/>
    <w:rsid w:val="54244016"/>
    <w:rsid w:val="54EC02DE"/>
    <w:rsid w:val="55054EB9"/>
    <w:rsid w:val="55504032"/>
    <w:rsid w:val="56902995"/>
    <w:rsid w:val="56D627B6"/>
    <w:rsid w:val="56E44A48"/>
    <w:rsid w:val="570C319C"/>
    <w:rsid w:val="57572CCF"/>
    <w:rsid w:val="578F06BB"/>
    <w:rsid w:val="57F6719C"/>
    <w:rsid w:val="58323B66"/>
    <w:rsid w:val="583F3276"/>
    <w:rsid w:val="5896670C"/>
    <w:rsid w:val="58A14BE8"/>
    <w:rsid w:val="59050C34"/>
    <w:rsid w:val="594F3C5E"/>
    <w:rsid w:val="597374EB"/>
    <w:rsid w:val="5991624E"/>
    <w:rsid w:val="59B343A0"/>
    <w:rsid w:val="59F679F2"/>
    <w:rsid w:val="5ABA77FD"/>
    <w:rsid w:val="5B597737"/>
    <w:rsid w:val="5BA5571E"/>
    <w:rsid w:val="5BCD7869"/>
    <w:rsid w:val="5BF77075"/>
    <w:rsid w:val="5C045537"/>
    <w:rsid w:val="5C675762"/>
    <w:rsid w:val="5E052D0C"/>
    <w:rsid w:val="5ECA29D7"/>
    <w:rsid w:val="5F226B91"/>
    <w:rsid w:val="5F7833CE"/>
    <w:rsid w:val="5F9E701B"/>
    <w:rsid w:val="5FD279F0"/>
    <w:rsid w:val="605A2DA5"/>
    <w:rsid w:val="60923B0B"/>
    <w:rsid w:val="60D73988"/>
    <w:rsid w:val="60D74D06"/>
    <w:rsid w:val="61D6649C"/>
    <w:rsid w:val="61E95858"/>
    <w:rsid w:val="62082C38"/>
    <w:rsid w:val="624E6C49"/>
    <w:rsid w:val="636D1588"/>
    <w:rsid w:val="640F6E0B"/>
    <w:rsid w:val="64DD7504"/>
    <w:rsid w:val="64F6723F"/>
    <w:rsid w:val="65110961"/>
    <w:rsid w:val="661F092B"/>
    <w:rsid w:val="666714D1"/>
    <w:rsid w:val="66AE0B05"/>
    <w:rsid w:val="67164C16"/>
    <w:rsid w:val="67AD3D48"/>
    <w:rsid w:val="6833299C"/>
    <w:rsid w:val="68C5738A"/>
    <w:rsid w:val="69084A39"/>
    <w:rsid w:val="6A7B1C41"/>
    <w:rsid w:val="6B0967D2"/>
    <w:rsid w:val="6B0D358C"/>
    <w:rsid w:val="6B370A4A"/>
    <w:rsid w:val="6BE0409F"/>
    <w:rsid w:val="6C0552AC"/>
    <w:rsid w:val="6C3F1D6B"/>
    <w:rsid w:val="6C463A02"/>
    <w:rsid w:val="6CE767B7"/>
    <w:rsid w:val="6D0D39C9"/>
    <w:rsid w:val="6D9079E5"/>
    <w:rsid w:val="6D9739DE"/>
    <w:rsid w:val="6EE113A4"/>
    <w:rsid w:val="6F23072B"/>
    <w:rsid w:val="6F5C095C"/>
    <w:rsid w:val="6F8F6B73"/>
    <w:rsid w:val="6F944668"/>
    <w:rsid w:val="6FAC280F"/>
    <w:rsid w:val="703A1157"/>
    <w:rsid w:val="7080699B"/>
    <w:rsid w:val="70D62D2A"/>
    <w:rsid w:val="70F74EAF"/>
    <w:rsid w:val="72416D51"/>
    <w:rsid w:val="72894C1C"/>
    <w:rsid w:val="72AB3ADC"/>
    <w:rsid w:val="731003A5"/>
    <w:rsid w:val="73236284"/>
    <w:rsid w:val="737940D1"/>
    <w:rsid w:val="73984092"/>
    <w:rsid w:val="74082494"/>
    <w:rsid w:val="74454183"/>
    <w:rsid w:val="749D294C"/>
    <w:rsid w:val="74EA6C0F"/>
    <w:rsid w:val="75AD2CAB"/>
    <w:rsid w:val="774A3A6F"/>
    <w:rsid w:val="77B56268"/>
    <w:rsid w:val="78804F47"/>
    <w:rsid w:val="78B530C0"/>
    <w:rsid w:val="796F6D1C"/>
    <w:rsid w:val="79BD7F6E"/>
    <w:rsid w:val="7A5862B2"/>
    <w:rsid w:val="7A77357E"/>
    <w:rsid w:val="7A7A080B"/>
    <w:rsid w:val="7B5959F4"/>
    <w:rsid w:val="7D651E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690363"/>
    <w:pPr>
      <w:widowControl w:val="0"/>
      <w:spacing w:line="360" w:lineRule="auto"/>
      <w:ind w:firstLineChars="200" w:firstLine="643"/>
      <w:jc w:val="both"/>
    </w:pPr>
    <w:rPr>
      <w:rFonts w:eastAsia="仿宋" w:cstheme="minorBidi"/>
      <w:kern w:val="2"/>
      <w:sz w:val="24"/>
      <w:szCs w:val="24"/>
    </w:rPr>
  </w:style>
  <w:style w:type="paragraph" w:styleId="2">
    <w:name w:val="heading 2"/>
    <w:basedOn w:val="a"/>
    <w:next w:val="a"/>
    <w:uiPriority w:val="9"/>
    <w:semiHidden/>
    <w:unhideWhenUsed/>
    <w:qFormat/>
    <w:rsid w:val="00690363"/>
    <w:pPr>
      <w:keepNext/>
      <w:keepLines/>
      <w:outlineLvl w:val="1"/>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qFormat/>
    <w:rsid w:val="00690363"/>
    <w:pPr>
      <w:pBdr>
        <w:bottom w:val="single" w:sz="6" w:space="1" w:color="auto"/>
      </w:pBdr>
      <w:tabs>
        <w:tab w:val="center" w:pos="4153"/>
        <w:tab w:val="right" w:pos="8306"/>
      </w:tabs>
      <w:snapToGrid w:val="0"/>
      <w:spacing w:line="240" w:lineRule="auto"/>
      <w:jc w:val="center"/>
    </w:pPr>
    <w:rPr>
      <w:sz w:val="18"/>
      <w:szCs w:val="18"/>
    </w:rPr>
  </w:style>
  <w:style w:type="paragraph" w:styleId="a4">
    <w:name w:val="footer"/>
    <w:basedOn w:val="a"/>
    <w:link w:val="Char0"/>
    <w:qFormat/>
    <w:rsid w:val="00690363"/>
    <w:pPr>
      <w:tabs>
        <w:tab w:val="center" w:pos="4153"/>
        <w:tab w:val="right" w:pos="8306"/>
      </w:tabs>
      <w:snapToGrid w:val="0"/>
      <w:spacing w:line="240" w:lineRule="auto"/>
      <w:jc w:val="left"/>
    </w:pPr>
    <w:rPr>
      <w:sz w:val="18"/>
      <w:szCs w:val="18"/>
    </w:rPr>
  </w:style>
  <w:style w:type="paragraph" w:styleId="a5">
    <w:name w:val="Balloon Text"/>
    <w:basedOn w:val="a"/>
    <w:link w:val="Char1"/>
    <w:qFormat/>
    <w:rsid w:val="00690363"/>
    <w:pPr>
      <w:spacing w:line="240" w:lineRule="auto"/>
    </w:pPr>
    <w:rPr>
      <w:sz w:val="18"/>
      <w:szCs w:val="18"/>
    </w:rPr>
  </w:style>
  <w:style w:type="character" w:customStyle="1" w:styleId="Char1">
    <w:name w:val="批注框文本 Char"/>
    <w:basedOn w:val="a0"/>
    <w:link w:val="a5"/>
    <w:qFormat/>
    <w:rsid w:val="00690363"/>
    <w:rPr>
      <w:rFonts w:eastAsia="仿宋" w:cstheme="minorBidi"/>
      <w:kern w:val="2"/>
      <w:sz w:val="18"/>
      <w:szCs w:val="18"/>
    </w:rPr>
  </w:style>
  <w:style w:type="character" w:customStyle="1" w:styleId="Char">
    <w:name w:val="页眉 Char"/>
    <w:basedOn w:val="a0"/>
    <w:link w:val="a3"/>
    <w:qFormat/>
    <w:rsid w:val="00690363"/>
    <w:rPr>
      <w:rFonts w:eastAsia="仿宋" w:cstheme="minorBidi"/>
      <w:kern w:val="2"/>
      <w:sz w:val="18"/>
      <w:szCs w:val="18"/>
    </w:rPr>
  </w:style>
  <w:style w:type="character" w:customStyle="1" w:styleId="Char0">
    <w:name w:val="页脚 Char"/>
    <w:basedOn w:val="a0"/>
    <w:link w:val="a4"/>
    <w:qFormat/>
    <w:rsid w:val="00690363"/>
    <w:rPr>
      <w:rFonts w:eastAsia="仿宋" w:cstheme="minorBidi"/>
      <w:kern w:val="2"/>
      <w:sz w:val="18"/>
      <w:szCs w:val="18"/>
    </w:rPr>
  </w:style>
  <w:style w:type="paragraph" w:customStyle="1" w:styleId="11">
    <w:name w:val="列出段落11"/>
    <w:rsid w:val="00690363"/>
    <w:pPr>
      <w:widowControl w:val="0"/>
      <w:ind w:firstLineChars="200" w:firstLine="420"/>
      <w:jc w:val="both"/>
    </w:pPr>
    <w:rPr>
      <w:rFonts w:ascii="Calibri" w:hAnsi="Calibri"/>
      <w:kern w:val="2"/>
      <w:sz w:val="21"/>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2B406A-DA70-47A6-B94F-C31A2224C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8</Pages>
  <Words>559</Words>
  <Characters>3189</Characters>
  <Application>Microsoft Office Word</Application>
  <DocSecurity>0</DocSecurity>
  <Lines>26</Lines>
  <Paragraphs>7</Paragraphs>
  <ScaleCrop>false</ScaleCrop>
  <Company/>
  <LinksUpToDate>false</LinksUpToDate>
  <CharactersWithSpaces>3741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吴钟艳</dc:creator>
  <cp:lastModifiedBy>LENOVO</cp:lastModifiedBy>
  <cp:revision>8</cp:revision>
  <dcterms:created xsi:type="dcterms:W3CDTF">2021-12-07T01:15:00Z</dcterms:created>
  <dcterms:modified xsi:type="dcterms:W3CDTF">2025-06-30T03:05:00Z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3076-12.2.0.21546</vt:lpwstr>
  </property>
  <property fmtid="{D5CDD505-2E9C-101B-9397-08002B2CF9AE}" pid="3" name="ICV">
    <vt:lpwstr>7F928B742815459EB90099A2C5AC7607_13</vt:lpwstr>
  </property>
  <property fmtid="{D5CDD505-2E9C-101B-9397-08002B2CF9AE}" pid="4" name="KSOTemplateDocerSaveRecord">
    <vt:lpwstr>eyJoZGlkIjoiMTgyMzdlYzVhOTkxNmJiZmRkYjZmODRiMTUxMTBiMmYiLCJ1c2VySWQiOiI0NTAyMDM5MDcifQ==</vt:lpwstr>
  </property>
</Properties>
</file>