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BA315">
      <w:pPr>
        <w:jc w:val="center"/>
        <w:rPr>
          <w:rFonts w:hint="eastAsia" w:ascii="仿宋" w:hAnsi="仿宋" w:eastAsia="方正小标宋简体"/>
          <w:sz w:val="28"/>
          <w:szCs w:val="28"/>
          <w:lang w:eastAsia="zh-CN"/>
        </w:rPr>
      </w:pPr>
      <w:r>
        <w:rPr>
          <w:rFonts w:hint="eastAsia" w:ascii="方正小标宋简体" w:hAnsi="方正小标宋简体" w:eastAsia="方正小标宋简体"/>
          <w:sz w:val="32"/>
          <w:szCs w:val="32"/>
        </w:rPr>
        <w:t>广东省中医院</w:t>
      </w:r>
      <w:r>
        <w:rPr>
          <w:rFonts w:hint="eastAsia" w:ascii="方正小标宋简体" w:hAnsi="方正小标宋简体" w:eastAsia="方正小标宋简体"/>
          <w:sz w:val="32"/>
          <w:szCs w:val="32"/>
          <w:lang w:eastAsia="zh-CN"/>
        </w:rPr>
        <w:t>二沙岛医院</w:t>
      </w:r>
      <w:r>
        <w:rPr>
          <w:rFonts w:hint="eastAsia" w:ascii="方正小标宋简体" w:hAnsi="方正小标宋简体" w:eastAsia="方正小标宋简体"/>
          <w:sz w:val="32"/>
          <w:szCs w:val="32"/>
        </w:rPr>
        <w:t>康复楼四、五层妇科门诊及门诊手术室</w:t>
      </w:r>
      <w:bookmarkStart w:id="0" w:name="_GoBack"/>
      <w:bookmarkEnd w:id="0"/>
      <w:r>
        <w:rPr>
          <w:rFonts w:hint="eastAsia" w:ascii="方正小标宋简体" w:hAnsi="方正小标宋简体" w:eastAsia="方正小标宋简体"/>
          <w:sz w:val="32"/>
          <w:szCs w:val="32"/>
        </w:rPr>
        <w:t>改造工程项目</w:t>
      </w:r>
      <w:r>
        <w:rPr>
          <w:rFonts w:hint="eastAsia" w:ascii="方正小标宋简体" w:hAnsi="方正小标宋简体" w:eastAsia="方正小标宋简体"/>
          <w:sz w:val="32"/>
          <w:szCs w:val="32"/>
          <w:lang w:eastAsia="zh-CN"/>
        </w:rPr>
        <w:t>概况</w:t>
      </w:r>
    </w:p>
    <w:p w14:paraId="5006714B">
      <w:pPr>
        <w:pStyle w:val="2"/>
        <w:spacing w:line="240" w:lineRule="auto"/>
        <w:ind w:firstLine="560" w:firstLineChars="200"/>
        <w:rPr>
          <w:rFonts w:hint="eastAsia" w:ascii="仿宋" w:hAnsi="仿宋" w:eastAsia="仿宋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28"/>
          <w:szCs w:val="28"/>
          <w:lang w:val="en-US" w:eastAsia="zh-CN" w:bidi="ar-SA"/>
        </w:rPr>
        <w:t>本项目位于广东省中医院二沙岛医院康复楼四、五层，总建筑面积约874平方米。本次改造面积约860平方米，施工内容包括不限于天花、地面、墙面拆除重新装修，暖通、强弱电、给排水、消防、智能化等，具体详见施工图。</w:t>
      </w:r>
      <w:r>
        <w:rPr>
          <w:rFonts w:hint="eastAsia" w:ascii="仿宋" w:hAnsi="仿宋" w:eastAsia="仿宋"/>
          <w:sz w:val="28"/>
          <w:szCs w:val="28"/>
        </w:rPr>
        <w:t>计划工期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120</w:t>
      </w:r>
      <w:r>
        <w:rPr>
          <w:rFonts w:hint="eastAsia" w:ascii="仿宋" w:hAnsi="仿宋" w:eastAsia="仿宋"/>
          <w:sz w:val="28"/>
          <w:szCs w:val="28"/>
        </w:rPr>
        <w:t>天。</w:t>
      </w:r>
    </w:p>
    <w:p w14:paraId="716CD2D6">
      <w:pPr>
        <w:pStyle w:val="2"/>
        <w:spacing w:line="240" w:lineRule="auto"/>
        <w:rPr>
          <w:rFonts w:hint="eastAsia" w:ascii="仿宋" w:hAnsi="仿宋" w:eastAsia="仿宋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28"/>
          <w:szCs w:val="28"/>
          <w:lang w:val="en-US" w:eastAsia="zh-CN" w:bidi="ar-SA"/>
        </w:rPr>
        <w:t>（一）康复楼4层430平方米：9间诊室，中医治疗区1间，冲洗间1间，库房、更衣室1间；</w:t>
      </w:r>
    </w:p>
    <w:p w14:paraId="531131EF">
      <w:pPr>
        <w:pStyle w:val="2"/>
        <w:spacing w:line="240" w:lineRule="auto"/>
        <w:rPr>
          <w:rFonts w:hint="eastAsia" w:ascii="仿宋" w:hAnsi="仿宋" w:eastAsia="仿宋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28"/>
          <w:szCs w:val="28"/>
          <w:lang w:val="en-US" w:eastAsia="zh-CN" w:bidi="ar-SA"/>
        </w:rPr>
        <w:t>（二）康复楼5层西侧290平方米：妇科名医工作室1间，音乐治疗室1间，盆底治疗室1间，宣教及资档案室1间；</w:t>
      </w:r>
    </w:p>
    <w:p w14:paraId="714667B3">
      <w:pPr>
        <w:pStyle w:val="2"/>
        <w:spacing w:line="24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theme="minorBidi"/>
          <w:kern w:val="2"/>
          <w:sz w:val="28"/>
          <w:szCs w:val="28"/>
          <w:lang w:val="en-US" w:eastAsia="zh-CN" w:bidi="ar-SA"/>
        </w:rPr>
        <w:t>（三）康复楼5层东侧140平方米：2间无菌手术室，其中1间按计生手术要求设计，及辅助用房。</w:t>
      </w:r>
    </w:p>
    <w:p w14:paraId="6D4B880A">
      <w:pPr>
        <w:rPr>
          <w:rFonts w:ascii="仿宋" w:hAnsi="仿宋" w:eastAsia="仿宋"/>
          <w:sz w:val="28"/>
          <w:szCs w:val="28"/>
        </w:rPr>
      </w:pPr>
    </w:p>
    <w:p w14:paraId="7587239C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319"/>
    <w:rsid w:val="00070E94"/>
    <w:rsid w:val="001F3D89"/>
    <w:rsid w:val="003201C8"/>
    <w:rsid w:val="004D5B60"/>
    <w:rsid w:val="00517319"/>
    <w:rsid w:val="00670B50"/>
    <w:rsid w:val="00675B25"/>
    <w:rsid w:val="00735D0B"/>
    <w:rsid w:val="00827D9E"/>
    <w:rsid w:val="00A63EC2"/>
    <w:rsid w:val="00A8294B"/>
    <w:rsid w:val="00BB243B"/>
    <w:rsid w:val="00C138AB"/>
    <w:rsid w:val="00C45DC9"/>
    <w:rsid w:val="00D33E4F"/>
    <w:rsid w:val="00D35FBD"/>
    <w:rsid w:val="00DA09BE"/>
    <w:rsid w:val="00E0727C"/>
    <w:rsid w:val="00EE2766"/>
    <w:rsid w:val="00EE6BA7"/>
    <w:rsid w:val="051B3200"/>
    <w:rsid w:val="09320E7F"/>
    <w:rsid w:val="0ACE6829"/>
    <w:rsid w:val="0DF2282E"/>
    <w:rsid w:val="25A36E0B"/>
    <w:rsid w:val="3B5322AF"/>
    <w:rsid w:val="55EA4E82"/>
    <w:rsid w:val="5B451F0C"/>
    <w:rsid w:val="65D2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271</Words>
  <Characters>283</Characters>
  <Lines>1</Lines>
  <Paragraphs>1</Paragraphs>
  <TotalTime>11</TotalTime>
  <ScaleCrop>false</ScaleCrop>
  <LinksUpToDate>false</LinksUpToDate>
  <CharactersWithSpaces>290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2024-05-09T00:35:00Z</dcterms:created>
  <dc:creator>Administrator</dc:creator>
  <cp:lastModifiedBy>lrm</cp:lastModifiedBy>
  <dcterms:modified xsi:type="dcterms:W3CDTF">2025-05-12T08:52:12Z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eyJoZGlkIjoiMmUwYmI1NWFkMmFmMGVhMjBjMThkMWFjNjlkOTlhMDUiLCJ1c2VySWQiOiI1MDgxNzI1MDYifQ==</vt:lpwstr>
  </property>
  <property fmtid="{D5CDD505-2E9C-101B-9397-08002B2CF9AE}" pid="3" name="KSOProductBuildVer">
    <vt:lpwstr>2052-12.1.0.20784</vt:lpwstr>
  </property>
  <property fmtid="{D5CDD505-2E9C-101B-9397-08002B2CF9AE}" pid="4" name="ICV">
    <vt:lpwstr>523CCB4BC8E449FCA63FE3B7FE1195FD_12</vt:lpwstr>
  </property>
</Properties>
</file>