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EB" w:rsidRPr="00F01D50" w:rsidRDefault="005913EB" w:rsidP="005913EB">
      <w:pPr>
        <w:jc w:val="center"/>
        <w:rPr>
          <w:rFonts w:ascii="仿宋" w:eastAsia="仿宋" w:hAnsi="仿宋"/>
          <w:sz w:val="32"/>
          <w:szCs w:val="28"/>
        </w:rPr>
      </w:pPr>
      <w:r w:rsidRPr="00F01D50">
        <w:rPr>
          <w:rFonts w:ascii="仿宋" w:eastAsia="仿宋" w:hAnsi="仿宋" w:hint="eastAsia"/>
          <w:sz w:val="32"/>
          <w:szCs w:val="28"/>
        </w:rPr>
        <w:t>广东省</w:t>
      </w:r>
      <w:r w:rsidRPr="00F01D50">
        <w:rPr>
          <w:rFonts w:ascii="仿宋" w:eastAsia="仿宋" w:hAnsi="仿宋"/>
          <w:sz w:val="32"/>
          <w:szCs w:val="28"/>
        </w:rPr>
        <w:t>中医院</w:t>
      </w:r>
      <w:r w:rsidR="00F87707">
        <w:rPr>
          <w:rFonts w:ascii="仿宋" w:eastAsia="仿宋" w:hAnsi="仿宋" w:hint="eastAsia"/>
          <w:sz w:val="32"/>
          <w:szCs w:val="28"/>
        </w:rPr>
        <w:t>网络安全等级保护</w:t>
      </w:r>
      <w:r w:rsidR="00F87707">
        <w:rPr>
          <w:rFonts w:ascii="仿宋" w:eastAsia="仿宋" w:hAnsi="仿宋"/>
          <w:sz w:val="32"/>
          <w:szCs w:val="28"/>
        </w:rPr>
        <w:t>年度</w:t>
      </w:r>
      <w:r w:rsidR="00F87707">
        <w:rPr>
          <w:rFonts w:ascii="仿宋" w:eastAsia="仿宋" w:hAnsi="仿宋"/>
          <w:sz w:val="32"/>
          <w:szCs w:val="28"/>
        </w:rPr>
        <w:br/>
      </w:r>
      <w:r w:rsidR="00F87707">
        <w:rPr>
          <w:rFonts w:ascii="仿宋" w:eastAsia="仿宋" w:hAnsi="仿宋" w:hint="eastAsia"/>
          <w:sz w:val="32"/>
          <w:szCs w:val="28"/>
        </w:rPr>
        <w:t>（连续三年）</w:t>
      </w:r>
      <w:r w:rsidR="00F87707">
        <w:rPr>
          <w:rFonts w:ascii="仿宋" w:eastAsia="仿宋" w:hAnsi="仿宋"/>
          <w:sz w:val="32"/>
          <w:szCs w:val="28"/>
        </w:rPr>
        <w:t>测评</w:t>
      </w:r>
      <w:r w:rsidR="00F87707">
        <w:rPr>
          <w:rFonts w:ascii="仿宋" w:eastAsia="仿宋" w:hAnsi="仿宋" w:hint="eastAsia"/>
          <w:sz w:val="32"/>
          <w:szCs w:val="28"/>
        </w:rPr>
        <w:t>服务项目</w:t>
      </w:r>
      <w:r w:rsidR="00F87707">
        <w:rPr>
          <w:rFonts w:ascii="仿宋" w:eastAsia="仿宋" w:hAnsi="仿宋"/>
          <w:sz w:val="32"/>
          <w:szCs w:val="28"/>
        </w:rPr>
        <w:t>需求</w:t>
      </w:r>
      <w:r w:rsidR="00F40849">
        <w:rPr>
          <w:rFonts w:ascii="仿宋" w:eastAsia="仿宋" w:hAnsi="仿宋" w:hint="eastAsia"/>
          <w:sz w:val="32"/>
          <w:szCs w:val="28"/>
        </w:rPr>
        <w:t>书</w:t>
      </w:r>
    </w:p>
    <w:p w:rsidR="00A65D94" w:rsidRPr="00A65D94" w:rsidRDefault="00A65D94" w:rsidP="00A65D94">
      <w:pPr>
        <w:rPr>
          <w:rFonts w:ascii="仿宋" w:eastAsia="仿宋" w:hAnsi="仿宋"/>
          <w:b/>
          <w:sz w:val="28"/>
          <w:szCs w:val="28"/>
        </w:rPr>
      </w:pPr>
      <w:r>
        <w:rPr>
          <w:rFonts w:ascii="仿宋" w:eastAsia="仿宋" w:hAnsi="仿宋" w:hint="eastAsia"/>
          <w:b/>
          <w:sz w:val="28"/>
          <w:szCs w:val="28"/>
        </w:rPr>
        <w:t>一</w:t>
      </w:r>
      <w:r>
        <w:rPr>
          <w:rFonts w:ascii="仿宋" w:eastAsia="仿宋" w:hAnsi="仿宋"/>
          <w:b/>
          <w:sz w:val="28"/>
          <w:szCs w:val="28"/>
        </w:rPr>
        <w:t>、项目内容</w:t>
      </w:r>
    </w:p>
    <w:p w:rsidR="005913EB" w:rsidRDefault="005913EB" w:rsidP="005913EB">
      <w:pPr>
        <w:pStyle w:val="a7"/>
        <w:numPr>
          <w:ilvl w:val="0"/>
          <w:numId w:val="1"/>
        </w:numPr>
        <w:ind w:firstLineChars="0"/>
        <w:rPr>
          <w:rFonts w:ascii="仿宋" w:eastAsia="仿宋" w:hAnsi="仿宋"/>
          <w:b/>
          <w:sz w:val="28"/>
          <w:szCs w:val="28"/>
        </w:rPr>
      </w:pPr>
      <w:r w:rsidRPr="00F01D50">
        <w:rPr>
          <w:rFonts w:ascii="仿宋" w:eastAsia="仿宋" w:hAnsi="仿宋" w:hint="eastAsia"/>
          <w:b/>
          <w:sz w:val="28"/>
          <w:szCs w:val="28"/>
        </w:rPr>
        <w:t>项目概述</w:t>
      </w:r>
    </w:p>
    <w:p w:rsidR="00F14822" w:rsidRPr="00F14822" w:rsidRDefault="00F14822" w:rsidP="00F14822">
      <w:pPr>
        <w:wordWrap w:val="0"/>
        <w:spacing w:line="360" w:lineRule="auto"/>
        <w:ind w:firstLineChars="200" w:firstLine="480"/>
        <w:rPr>
          <w:rFonts w:ascii="仿宋" w:eastAsia="仿宋" w:hAnsi="仿宋"/>
          <w:sz w:val="24"/>
          <w:szCs w:val="24"/>
        </w:rPr>
      </w:pPr>
      <w:r w:rsidRPr="00F14822">
        <w:rPr>
          <w:rFonts w:ascii="仿宋" w:eastAsia="仿宋" w:hAnsi="仿宋" w:hint="eastAsia"/>
          <w:sz w:val="24"/>
          <w:szCs w:val="24"/>
        </w:rPr>
        <w:t>为落实国家有关网络安全等保政策要求，从医院网络安全需求出发，通过开展等保测评工作，不断推进完善医院网络安全体系化建设，拟开展“广东省中医院网络安全等保年度测评服务项目”。</w:t>
      </w:r>
    </w:p>
    <w:p w:rsidR="00F14822" w:rsidRPr="00F14822" w:rsidRDefault="00F14822" w:rsidP="00F14822">
      <w:pPr>
        <w:wordWrap w:val="0"/>
        <w:spacing w:line="360" w:lineRule="auto"/>
        <w:ind w:firstLineChars="200" w:firstLine="480"/>
        <w:rPr>
          <w:rFonts w:ascii="仿宋" w:eastAsia="仿宋" w:hAnsi="仿宋"/>
          <w:sz w:val="24"/>
          <w:szCs w:val="24"/>
        </w:rPr>
      </w:pPr>
      <w:r w:rsidRPr="00F14822">
        <w:rPr>
          <w:rFonts w:ascii="仿宋" w:eastAsia="仿宋" w:hAnsi="仿宋" w:hint="eastAsia"/>
          <w:sz w:val="24"/>
          <w:szCs w:val="24"/>
        </w:rPr>
        <w:t>根据《网络安全等级保护条例》、《网络安全等级保护实施指南（GB/T25058-2020）》、《网络安全等级保护基本要求（GB/T22239-2019）》、《网络安全等级保护测评要求（GB/T28448-2019）》、《网络安全等级保护测评过程指南（GB/T28449-2018）》等国家标准，对广东省中医院当前已进行网络安全等级保护（三级）备案的6个信息系统进行年度测评，分析医院信息系统网络安全现状，检查医院信息系统与国家网络安全相关政策法规、标准规范等所存在的差距，提交差距测评分析报告，对医院网络安全整改提出可行性指导意见。在院方完成网络安全建设整改后，组织验收测评工作，并最终出具符合广东省公安厅要求的等保测评报告。</w:t>
      </w:r>
    </w:p>
    <w:p w:rsidR="005913EB" w:rsidRPr="00347CE5" w:rsidRDefault="009C1375" w:rsidP="005913EB">
      <w:pPr>
        <w:pStyle w:val="a7"/>
        <w:numPr>
          <w:ilvl w:val="0"/>
          <w:numId w:val="1"/>
        </w:numPr>
        <w:ind w:firstLineChars="0"/>
        <w:rPr>
          <w:rFonts w:ascii="仿宋" w:eastAsia="仿宋" w:hAnsi="仿宋"/>
          <w:b/>
          <w:sz w:val="28"/>
          <w:szCs w:val="28"/>
        </w:rPr>
      </w:pPr>
      <w:r>
        <w:rPr>
          <w:rFonts w:ascii="仿宋" w:eastAsia="仿宋" w:hAnsi="仿宋" w:hint="eastAsia"/>
          <w:b/>
          <w:sz w:val="28"/>
          <w:szCs w:val="28"/>
        </w:rPr>
        <w:t>测评</w:t>
      </w:r>
      <w:r w:rsidR="005913EB" w:rsidRPr="00347CE5">
        <w:rPr>
          <w:rFonts w:ascii="仿宋" w:eastAsia="仿宋" w:hAnsi="仿宋"/>
          <w:b/>
          <w:sz w:val="28"/>
          <w:szCs w:val="28"/>
        </w:rPr>
        <w:t>范围</w:t>
      </w:r>
    </w:p>
    <w:p w:rsidR="009C1375" w:rsidRPr="009C1375" w:rsidRDefault="009C1375" w:rsidP="009C1375">
      <w:pPr>
        <w:pStyle w:val="a7"/>
        <w:wordWrap w:val="0"/>
        <w:spacing w:line="360" w:lineRule="auto"/>
        <w:ind w:left="360" w:firstLineChars="0" w:firstLine="0"/>
        <w:rPr>
          <w:rFonts w:ascii="仿宋" w:eastAsia="仿宋" w:hAnsi="仿宋"/>
          <w:sz w:val="24"/>
          <w:szCs w:val="24"/>
        </w:rPr>
      </w:pPr>
      <w:r w:rsidRPr="009C1375">
        <w:rPr>
          <w:rFonts w:ascii="仿宋" w:eastAsia="仿宋" w:hAnsi="仿宋" w:hint="eastAsia"/>
          <w:sz w:val="24"/>
          <w:szCs w:val="24"/>
        </w:rPr>
        <w:t>医院当前已进行网络安全等保三级备案的信息系统：</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2694"/>
      </w:tblGrid>
      <w:tr w:rsidR="009C1375" w:rsidRPr="009C1375" w:rsidTr="003B36AF">
        <w:tc>
          <w:tcPr>
            <w:tcW w:w="5670" w:type="dxa"/>
            <w:shd w:val="clear" w:color="auto" w:fill="BFBFBF"/>
          </w:tcPr>
          <w:p w:rsidR="009C1375" w:rsidRPr="009C1375" w:rsidRDefault="009C1375" w:rsidP="003B36AF">
            <w:pPr>
              <w:spacing w:line="360" w:lineRule="auto"/>
              <w:jc w:val="center"/>
              <w:rPr>
                <w:rFonts w:ascii="仿宋" w:eastAsia="仿宋" w:hAnsi="仿宋"/>
                <w:sz w:val="24"/>
                <w:szCs w:val="24"/>
              </w:rPr>
            </w:pPr>
            <w:r w:rsidRPr="009C1375">
              <w:rPr>
                <w:rFonts w:ascii="仿宋" w:eastAsia="仿宋" w:hAnsi="仿宋" w:hint="eastAsia"/>
                <w:sz w:val="24"/>
                <w:szCs w:val="24"/>
              </w:rPr>
              <w:t>系统名称</w:t>
            </w:r>
          </w:p>
        </w:tc>
        <w:tc>
          <w:tcPr>
            <w:tcW w:w="2694" w:type="dxa"/>
            <w:shd w:val="clear" w:color="auto" w:fill="BFBFBF"/>
          </w:tcPr>
          <w:p w:rsidR="009C1375" w:rsidRPr="009C1375" w:rsidRDefault="009C1375" w:rsidP="003B36AF">
            <w:pPr>
              <w:spacing w:line="360" w:lineRule="auto"/>
              <w:jc w:val="center"/>
              <w:rPr>
                <w:rFonts w:ascii="仿宋" w:eastAsia="仿宋" w:hAnsi="仿宋"/>
                <w:sz w:val="24"/>
                <w:szCs w:val="24"/>
              </w:rPr>
            </w:pPr>
            <w:r w:rsidRPr="009C1375">
              <w:rPr>
                <w:rFonts w:ascii="仿宋" w:eastAsia="仿宋" w:hAnsi="仿宋" w:hint="eastAsia"/>
                <w:sz w:val="24"/>
                <w:szCs w:val="24"/>
              </w:rPr>
              <w:t>级别</w:t>
            </w:r>
          </w:p>
        </w:tc>
      </w:tr>
      <w:tr w:rsidR="009C1375" w:rsidRPr="009C1375" w:rsidTr="003B36AF">
        <w:tc>
          <w:tcPr>
            <w:tcW w:w="5670" w:type="dxa"/>
          </w:tcPr>
          <w:p w:rsidR="009C1375" w:rsidRPr="009C1375" w:rsidRDefault="009C1375" w:rsidP="003B36AF">
            <w:pPr>
              <w:spacing w:line="360" w:lineRule="auto"/>
              <w:rPr>
                <w:rFonts w:ascii="仿宋" w:eastAsia="仿宋" w:hAnsi="仿宋"/>
                <w:sz w:val="24"/>
                <w:szCs w:val="24"/>
              </w:rPr>
            </w:pPr>
            <w:r w:rsidRPr="009C1375">
              <w:rPr>
                <w:rFonts w:ascii="仿宋" w:eastAsia="仿宋" w:hAnsi="仿宋" w:hint="eastAsia"/>
                <w:sz w:val="24"/>
                <w:szCs w:val="24"/>
              </w:rPr>
              <w:t>门诊系统</w:t>
            </w:r>
          </w:p>
        </w:tc>
        <w:tc>
          <w:tcPr>
            <w:tcW w:w="2694" w:type="dxa"/>
          </w:tcPr>
          <w:p w:rsidR="009C1375" w:rsidRPr="009C1375" w:rsidRDefault="009C1375" w:rsidP="003B36AF">
            <w:pPr>
              <w:spacing w:line="360" w:lineRule="auto"/>
              <w:jc w:val="center"/>
              <w:rPr>
                <w:rFonts w:ascii="仿宋" w:eastAsia="仿宋" w:hAnsi="仿宋"/>
                <w:sz w:val="24"/>
                <w:szCs w:val="24"/>
              </w:rPr>
            </w:pPr>
            <w:r w:rsidRPr="009C1375">
              <w:rPr>
                <w:rFonts w:ascii="仿宋" w:eastAsia="仿宋" w:hAnsi="仿宋" w:hint="eastAsia"/>
                <w:sz w:val="24"/>
                <w:szCs w:val="24"/>
              </w:rPr>
              <w:t>三级</w:t>
            </w:r>
          </w:p>
        </w:tc>
      </w:tr>
      <w:tr w:rsidR="009C1375" w:rsidRPr="009C1375" w:rsidTr="003B36AF">
        <w:tc>
          <w:tcPr>
            <w:tcW w:w="5670" w:type="dxa"/>
          </w:tcPr>
          <w:p w:rsidR="009C1375" w:rsidRPr="009C1375" w:rsidRDefault="009C1375" w:rsidP="003B36AF">
            <w:pPr>
              <w:spacing w:line="360" w:lineRule="auto"/>
              <w:rPr>
                <w:rFonts w:ascii="仿宋" w:eastAsia="仿宋" w:hAnsi="仿宋"/>
                <w:sz w:val="24"/>
                <w:szCs w:val="24"/>
              </w:rPr>
            </w:pPr>
            <w:r w:rsidRPr="009C1375">
              <w:rPr>
                <w:rFonts w:ascii="仿宋" w:eastAsia="仿宋" w:hAnsi="仿宋" w:hint="eastAsia"/>
                <w:sz w:val="24"/>
                <w:szCs w:val="24"/>
              </w:rPr>
              <w:t>住院系统</w:t>
            </w:r>
          </w:p>
        </w:tc>
        <w:tc>
          <w:tcPr>
            <w:tcW w:w="2694" w:type="dxa"/>
          </w:tcPr>
          <w:p w:rsidR="009C1375" w:rsidRPr="009C1375" w:rsidRDefault="009C1375" w:rsidP="003B36AF">
            <w:pPr>
              <w:spacing w:line="360" w:lineRule="auto"/>
              <w:jc w:val="center"/>
              <w:rPr>
                <w:rFonts w:ascii="仿宋" w:eastAsia="仿宋" w:hAnsi="仿宋"/>
                <w:sz w:val="24"/>
                <w:szCs w:val="24"/>
              </w:rPr>
            </w:pPr>
            <w:r w:rsidRPr="009C1375">
              <w:rPr>
                <w:rFonts w:ascii="仿宋" w:eastAsia="仿宋" w:hAnsi="仿宋" w:hint="eastAsia"/>
                <w:sz w:val="24"/>
                <w:szCs w:val="24"/>
              </w:rPr>
              <w:t>三级</w:t>
            </w:r>
          </w:p>
        </w:tc>
      </w:tr>
      <w:tr w:rsidR="009C1375" w:rsidRPr="009C1375" w:rsidTr="003B36AF">
        <w:tc>
          <w:tcPr>
            <w:tcW w:w="5670" w:type="dxa"/>
          </w:tcPr>
          <w:p w:rsidR="009C1375" w:rsidRPr="009C1375" w:rsidRDefault="009C1375" w:rsidP="003B36AF">
            <w:pPr>
              <w:spacing w:line="360" w:lineRule="auto"/>
              <w:rPr>
                <w:rFonts w:ascii="仿宋" w:eastAsia="仿宋" w:hAnsi="仿宋"/>
                <w:sz w:val="24"/>
                <w:szCs w:val="24"/>
              </w:rPr>
            </w:pPr>
            <w:r w:rsidRPr="009C1375">
              <w:rPr>
                <w:rFonts w:ascii="仿宋" w:eastAsia="仿宋" w:hAnsi="仿宋" w:hint="eastAsia"/>
                <w:sz w:val="24"/>
                <w:szCs w:val="24"/>
              </w:rPr>
              <w:t>检验检查系统</w:t>
            </w:r>
          </w:p>
        </w:tc>
        <w:tc>
          <w:tcPr>
            <w:tcW w:w="2694" w:type="dxa"/>
          </w:tcPr>
          <w:p w:rsidR="009C1375" w:rsidRPr="009C1375" w:rsidRDefault="009C1375" w:rsidP="003B36AF">
            <w:pPr>
              <w:spacing w:line="360" w:lineRule="auto"/>
              <w:jc w:val="center"/>
              <w:rPr>
                <w:rFonts w:ascii="仿宋" w:eastAsia="仿宋" w:hAnsi="仿宋"/>
                <w:sz w:val="24"/>
                <w:szCs w:val="24"/>
              </w:rPr>
            </w:pPr>
            <w:r w:rsidRPr="009C1375">
              <w:rPr>
                <w:rFonts w:ascii="仿宋" w:eastAsia="仿宋" w:hAnsi="仿宋" w:hint="eastAsia"/>
                <w:sz w:val="24"/>
                <w:szCs w:val="24"/>
              </w:rPr>
              <w:t>三级</w:t>
            </w:r>
          </w:p>
        </w:tc>
      </w:tr>
      <w:tr w:rsidR="009C1375" w:rsidRPr="009C1375" w:rsidTr="003B36AF">
        <w:tc>
          <w:tcPr>
            <w:tcW w:w="5670" w:type="dxa"/>
          </w:tcPr>
          <w:p w:rsidR="009C1375" w:rsidRPr="009C1375" w:rsidRDefault="009C1375" w:rsidP="003B36AF">
            <w:pPr>
              <w:spacing w:line="360" w:lineRule="auto"/>
              <w:rPr>
                <w:rFonts w:ascii="仿宋" w:eastAsia="仿宋" w:hAnsi="仿宋"/>
                <w:sz w:val="24"/>
                <w:szCs w:val="24"/>
              </w:rPr>
            </w:pPr>
            <w:r w:rsidRPr="009C1375">
              <w:rPr>
                <w:rFonts w:ascii="仿宋" w:eastAsia="仿宋" w:hAnsi="仿宋" w:hint="eastAsia"/>
                <w:sz w:val="24"/>
                <w:szCs w:val="24"/>
              </w:rPr>
              <w:t>医学影像系统</w:t>
            </w:r>
          </w:p>
        </w:tc>
        <w:tc>
          <w:tcPr>
            <w:tcW w:w="2694" w:type="dxa"/>
          </w:tcPr>
          <w:p w:rsidR="009C1375" w:rsidRPr="009C1375" w:rsidRDefault="009C1375" w:rsidP="003B36AF">
            <w:pPr>
              <w:spacing w:line="360" w:lineRule="auto"/>
              <w:jc w:val="center"/>
              <w:rPr>
                <w:rFonts w:ascii="仿宋" w:eastAsia="仿宋" w:hAnsi="仿宋"/>
                <w:sz w:val="24"/>
                <w:szCs w:val="24"/>
              </w:rPr>
            </w:pPr>
            <w:r w:rsidRPr="009C1375">
              <w:rPr>
                <w:rFonts w:ascii="仿宋" w:eastAsia="仿宋" w:hAnsi="仿宋" w:hint="eastAsia"/>
                <w:sz w:val="24"/>
                <w:szCs w:val="24"/>
              </w:rPr>
              <w:t>三级</w:t>
            </w:r>
          </w:p>
        </w:tc>
      </w:tr>
      <w:tr w:rsidR="009C1375" w:rsidRPr="009C1375" w:rsidTr="003B36AF">
        <w:tc>
          <w:tcPr>
            <w:tcW w:w="5670" w:type="dxa"/>
          </w:tcPr>
          <w:p w:rsidR="009C1375" w:rsidRPr="009C1375" w:rsidRDefault="009C1375" w:rsidP="003B36AF">
            <w:pPr>
              <w:spacing w:line="360" w:lineRule="auto"/>
              <w:rPr>
                <w:rFonts w:ascii="仿宋" w:eastAsia="仿宋" w:hAnsi="仿宋"/>
                <w:sz w:val="24"/>
                <w:szCs w:val="24"/>
              </w:rPr>
            </w:pPr>
            <w:r w:rsidRPr="009C1375">
              <w:rPr>
                <w:rFonts w:ascii="仿宋" w:eastAsia="仿宋" w:hAnsi="仿宋" w:hint="eastAsia"/>
                <w:sz w:val="24"/>
                <w:szCs w:val="24"/>
              </w:rPr>
              <w:t>中医诊疗区（中医馆）健康信息平台</w:t>
            </w:r>
          </w:p>
        </w:tc>
        <w:tc>
          <w:tcPr>
            <w:tcW w:w="2694" w:type="dxa"/>
          </w:tcPr>
          <w:p w:rsidR="009C1375" w:rsidRPr="009C1375" w:rsidRDefault="009C1375" w:rsidP="003B36AF">
            <w:pPr>
              <w:spacing w:line="360" w:lineRule="auto"/>
              <w:jc w:val="center"/>
              <w:rPr>
                <w:rFonts w:ascii="仿宋" w:eastAsia="仿宋" w:hAnsi="仿宋"/>
                <w:sz w:val="24"/>
                <w:szCs w:val="24"/>
              </w:rPr>
            </w:pPr>
            <w:r w:rsidRPr="009C1375">
              <w:rPr>
                <w:rFonts w:ascii="仿宋" w:eastAsia="仿宋" w:hAnsi="仿宋" w:hint="eastAsia"/>
                <w:sz w:val="24"/>
                <w:szCs w:val="24"/>
              </w:rPr>
              <w:t>三级</w:t>
            </w:r>
          </w:p>
        </w:tc>
      </w:tr>
      <w:tr w:rsidR="009C1375" w:rsidRPr="009C1375" w:rsidTr="003B36AF">
        <w:tc>
          <w:tcPr>
            <w:tcW w:w="5670" w:type="dxa"/>
          </w:tcPr>
          <w:p w:rsidR="009C1375" w:rsidRPr="009C1375" w:rsidRDefault="009C1375" w:rsidP="003B36AF">
            <w:pPr>
              <w:spacing w:line="360" w:lineRule="auto"/>
              <w:rPr>
                <w:rFonts w:ascii="仿宋" w:eastAsia="仿宋" w:hAnsi="仿宋"/>
                <w:sz w:val="24"/>
                <w:szCs w:val="24"/>
              </w:rPr>
            </w:pPr>
            <w:r w:rsidRPr="009C1375">
              <w:rPr>
                <w:rFonts w:ascii="仿宋" w:eastAsia="仿宋" w:hAnsi="仿宋" w:hint="eastAsia"/>
                <w:sz w:val="24"/>
                <w:szCs w:val="24"/>
              </w:rPr>
              <w:t>医院信息集成平台</w:t>
            </w:r>
          </w:p>
        </w:tc>
        <w:tc>
          <w:tcPr>
            <w:tcW w:w="2694" w:type="dxa"/>
          </w:tcPr>
          <w:p w:rsidR="009C1375" w:rsidRPr="009C1375" w:rsidRDefault="009C1375" w:rsidP="003B36AF">
            <w:pPr>
              <w:spacing w:line="360" w:lineRule="auto"/>
              <w:jc w:val="center"/>
              <w:rPr>
                <w:rFonts w:ascii="仿宋" w:eastAsia="仿宋" w:hAnsi="仿宋"/>
                <w:sz w:val="24"/>
                <w:szCs w:val="24"/>
              </w:rPr>
            </w:pPr>
            <w:r w:rsidRPr="009C1375">
              <w:rPr>
                <w:rFonts w:ascii="仿宋" w:eastAsia="仿宋" w:hAnsi="仿宋" w:hint="eastAsia"/>
                <w:sz w:val="24"/>
                <w:szCs w:val="24"/>
              </w:rPr>
              <w:t>三级</w:t>
            </w:r>
          </w:p>
        </w:tc>
      </w:tr>
    </w:tbl>
    <w:p w:rsidR="005913EB" w:rsidRPr="003040FC" w:rsidRDefault="00996F9C" w:rsidP="005913EB">
      <w:pPr>
        <w:pStyle w:val="a7"/>
        <w:numPr>
          <w:ilvl w:val="0"/>
          <w:numId w:val="1"/>
        </w:numPr>
        <w:ind w:firstLineChars="0"/>
        <w:rPr>
          <w:rFonts w:ascii="仿宋" w:eastAsia="仿宋" w:hAnsi="仿宋"/>
          <w:b/>
          <w:sz w:val="28"/>
          <w:szCs w:val="24"/>
        </w:rPr>
      </w:pPr>
      <w:r>
        <w:rPr>
          <w:rFonts w:ascii="仿宋" w:eastAsia="仿宋" w:hAnsi="仿宋" w:hint="eastAsia"/>
          <w:b/>
          <w:sz w:val="28"/>
          <w:szCs w:val="24"/>
        </w:rPr>
        <w:t>项目依据</w:t>
      </w:r>
    </w:p>
    <w:p w:rsidR="00996F9C" w:rsidRPr="00996F9C" w:rsidRDefault="00996F9C" w:rsidP="00996F9C">
      <w:pPr>
        <w:pStyle w:val="a7"/>
        <w:wordWrap w:val="0"/>
        <w:spacing w:line="360" w:lineRule="auto"/>
        <w:ind w:left="360" w:firstLineChars="0" w:firstLine="0"/>
        <w:rPr>
          <w:rFonts w:ascii="仿宋" w:eastAsia="仿宋" w:hAnsi="仿宋"/>
          <w:sz w:val="24"/>
          <w:szCs w:val="24"/>
        </w:rPr>
      </w:pPr>
      <w:r w:rsidRPr="00996F9C">
        <w:rPr>
          <w:rFonts w:ascii="仿宋" w:eastAsia="仿宋" w:hAnsi="仿宋" w:hint="eastAsia"/>
          <w:sz w:val="24"/>
          <w:szCs w:val="24"/>
        </w:rPr>
        <w:t>网络安全等级保护条例</w:t>
      </w:r>
    </w:p>
    <w:p w:rsidR="00996F9C" w:rsidRPr="00996F9C" w:rsidRDefault="00996F9C" w:rsidP="00996F9C">
      <w:pPr>
        <w:pStyle w:val="a7"/>
        <w:wordWrap w:val="0"/>
        <w:spacing w:line="360" w:lineRule="auto"/>
        <w:ind w:left="360" w:firstLineChars="0" w:firstLine="0"/>
        <w:rPr>
          <w:rFonts w:ascii="仿宋" w:eastAsia="仿宋" w:hAnsi="仿宋"/>
          <w:sz w:val="24"/>
          <w:szCs w:val="24"/>
        </w:rPr>
      </w:pPr>
      <w:r w:rsidRPr="00996F9C">
        <w:rPr>
          <w:rFonts w:ascii="仿宋" w:eastAsia="仿宋" w:hAnsi="仿宋" w:hint="eastAsia"/>
          <w:sz w:val="24"/>
          <w:szCs w:val="24"/>
        </w:rPr>
        <w:lastRenderedPageBreak/>
        <w:t>计算机信息系统安全保护等级划分准则（GB 17859-1999）</w:t>
      </w:r>
    </w:p>
    <w:p w:rsidR="00996F9C" w:rsidRPr="00996F9C" w:rsidRDefault="00996F9C" w:rsidP="00996F9C">
      <w:pPr>
        <w:pStyle w:val="a7"/>
        <w:wordWrap w:val="0"/>
        <w:spacing w:line="360" w:lineRule="auto"/>
        <w:ind w:left="360" w:firstLineChars="0" w:firstLine="0"/>
        <w:rPr>
          <w:rFonts w:ascii="仿宋" w:eastAsia="仿宋" w:hAnsi="仿宋"/>
          <w:sz w:val="24"/>
          <w:szCs w:val="24"/>
        </w:rPr>
      </w:pPr>
      <w:r w:rsidRPr="00996F9C">
        <w:rPr>
          <w:rFonts w:ascii="仿宋" w:eastAsia="仿宋" w:hAnsi="仿宋" w:hint="eastAsia"/>
          <w:sz w:val="24"/>
          <w:szCs w:val="24"/>
        </w:rPr>
        <w:t>网络安全等级保护实施指南（GB/T25058-2020）</w:t>
      </w:r>
    </w:p>
    <w:p w:rsidR="00996F9C" w:rsidRPr="00996F9C" w:rsidRDefault="00996F9C" w:rsidP="00996F9C">
      <w:pPr>
        <w:pStyle w:val="a7"/>
        <w:wordWrap w:val="0"/>
        <w:spacing w:line="360" w:lineRule="auto"/>
        <w:ind w:left="360" w:firstLineChars="0" w:firstLine="0"/>
        <w:rPr>
          <w:rFonts w:ascii="仿宋" w:eastAsia="仿宋" w:hAnsi="仿宋"/>
          <w:sz w:val="24"/>
          <w:szCs w:val="24"/>
        </w:rPr>
      </w:pPr>
      <w:r w:rsidRPr="00996F9C">
        <w:rPr>
          <w:rFonts w:ascii="仿宋" w:eastAsia="仿宋" w:hAnsi="仿宋" w:hint="eastAsia"/>
          <w:sz w:val="24"/>
          <w:szCs w:val="24"/>
        </w:rPr>
        <w:t>网络安全等级保护定级指南（GB/T22240-2020）</w:t>
      </w:r>
    </w:p>
    <w:p w:rsidR="00996F9C" w:rsidRPr="00996F9C" w:rsidRDefault="00996F9C" w:rsidP="00996F9C">
      <w:pPr>
        <w:pStyle w:val="a7"/>
        <w:wordWrap w:val="0"/>
        <w:spacing w:line="360" w:lineRule="auto"/>
        <w:ind w:left="360" w:firstLineChars="0" w:firstLine="0"/>
        <w:rPr>
          <w:rFonts w:ascii="仿宋" w:eastAsia="仿宋" w:hAnsi="仿宋"/>
          <w:sz w:val="24"/>
          <w:szCs w:val="24"/>
        </w:rPr>
      </w:pPr>
      <w:r w:rsidRPr="00996F9C">
        <w:rPr>
          <w:rFonts w:ascii="仿宋" w:eastAsia="仿宋" w:hAnsi="仿宋" w:hint="eastAsia"/>
          <w:sz w:val="24"/>
          <w:szCs w:val="24"/>
        </w:rPr>
        <w:t>网络安全等级保护基本要求（GB/T22239-2019）</w:t>
      </w:r>
    </w:p>
    <w:p w:rsidR="00996F9C" w:rsidRPr="00996F9C" w:rsidRDefault="00996F9C" w:rsidP="00996F9C">
      <w:pPr>
        <w:pStyle w:val="a7"/>
        <w:wordWrap w:val="0"/>
        <w:spacing w:line="360" w:lineRule="auto"/>
        <w:ind w:left="360" w:firstLineChars="0" w:firstLine="0"/>
        <w:rPr>
          <w:rFonts w:ascii="仿宋" w:eastAsia="仿宋" w:hAnsi="仿宋"/>
          <w:sz w:val="24"/>
          <w:szCs w:val="24"/>
        </w:rPr>
      </w:pPr>
      <w:r w:rsidRPr="00996F9C">
        <w:rPr>
          <w:rFonts w:ascii="仿宋" w:eastAsia="仿宋" w:hAnsi="仿宋" w:hint="eastAsia"/>
          <w:sz w:val="24"/>
          <w:szCs w:val="24"/>
        </w:rPr>
        <w:t>网络安全等级保护设计技术要求（GB/T25070-2019）</w:t>
      </w:r>
    </w:p>
    <w:p w:rsidR="00996F9C" w:rsidRPr="00996F9C" w:rsidRDefault="00996F9C" w:rsidP="00996F9C">
      <w:pPr>
        <w:pStyle w:val="a7"/>
        <w:wordWrap w:val="0"/>
        <w:spacing w:line="360" w:lineRule="auto"/>
        <w:ind w:left="360" w:firstLineChars="0" w:firstLine="0"/>
        <w:rPr>
          <w:rFonts w:ascii="仿宋" w:eastAsia="仿宋" w:hAnsi="仿宋"/>
          <w:sz w:val="24"/>
          <w:szCs w:val="24"/>
        </w:rPr>
      </w:pPr>
      <w:r w:rsidRPr="00996F9C">
        <w:rPr>
          <w:rFonts w:ascii="仿宋" w:eastAsia="仿宋" w:hAnsi="仿宋" w:hint="eastAsia"/>
          <w:sz w:val="24"/>
          <w:szCs w:val="24"/>
        </w:rPr>
        <w:t>网络安全等级保护测评要求（GB/T28448-2019）</w:t>
      </w:r>
    </w:p>
    <w:p w:rsidR="005913EB" w:rsidRPr="00996F9C" w:rsidRDefault="00996F9C" w:rsidP="00996F9C">
      <w:pPr>
        <w:pStyle w:val="a7"/>
        <w:ind w:left="360" w:firstLineChars="0" w:firstLine="0"/>
        <w:rPr>
          <w:rFonts w:ascii="仿宋" w:eastAsia="仿宋" w:hAnsi="仿宋"/>
          <w:sz w:val="24"/>
          <w:szCs w:val="24"/>
        </w:rPr>
      </w:pPr>
      <w:r w:rsidRPr="00996F9C">
        <w:rPr>
          <w:rFonts w:ascii="仿宋" w:eastAsia="仿宋" w:hAnsi="仿宋" w:hint="eastAsia"/>
          <w:sz w:val="24"/>
          <w:szCs w:val="24"/>
        </w:rPr>
        <w:t>网络安全等级保护测评过程指南（GB/T28449-2018）</w:t>
      </w:r>
    </w:p>
    <w:p w:rsidR="005913EB" w:rsidRDefault="00ED6F58" w:rsidP="005913EB">
      <w:pPr>
        <w:pStyle w:val="a7"/>
        <w:numPr>
          <w:ilvl w:val="0"/>
          <w:numId w:val="1"/>
        </w:numPr>
        <w:ind w:firstLineChars="0"/>
        <w:rPr>
          <w:rFonts w:ascii="仿宋" w:eastAsia="仿宋" w:hAnsi="仿宋"/>
          <w:b/>
          <w:sz w:val="28"/>
          <w:szCs w:val="24"/>
        </w:rPr>
      </w:pPr>
      <w:r>
        <w:rPr>
          <w:rFonts w:ascii="仿宋" w:eastAsia="仿宋" w:hAnsi="仿宋" w:hint="eastAsia"/>
          <w:b/>
          <w:sz w:val="28"/>
          <w:szCs w:val="24"/>
        </w:rPr>
        <w:t>测评内容</w:t>
      </w:r>
    </w:p>
    <w:p w:rsidR="00ED6F58" w:rsidRPr="00ED6F58" w:rsidRDefault="00ED6F58" w:rsidP="00ED6F58">
      <w:pPr>
        <w:wordWrap w:val="0"/>
        <w:spacing w:line="360" w:lineRule="auto"/>
        <w:ind w:firstLineChars="200" w:firstLine="480"/>
        <w:rPr>
          <w:rFonts w:ascii="仿宋" w:eastAsia="仿宋" w:hAnsi="仿宋"/>
          <w:sz w:val="24"/>
          <w:szCs w:val="24"/>
        </w:rPr>
      </w:pPr>
      <w:r w:rsidRPr="00ED6F58">
        <w:rPr>
          <w:rFonts w:ascii="仿宋" w:eastAsia="仿宋" w:hAnsi="仿宋" w:hint="eastAsia"/>
          <w:sz w:val="24"/>
          <w:szCs w:val="24"/>
        </w:rPr>
        <w:t>依据网络安全等保测评标准，安全通用要求可分为两个部分：（1）技术要求，包括“安全物理环境”、“安全通信网络”、“安全区域边界”、“安全计算环境”和“安全管理中心”等；（2）管理要求，包括“安全管理制度”、“安全管理机构”、“安全管理人员”、“安全建设管理”和“安全运维管理”。</w:t>
      </w:r>
    </w:p>
    <w:p w:rsidR="005913EB" w:rsidRPr="00ED6F58" w:rsidRDefault="00ED6F58" w:rsidP="00F1763D">
      <w:pPr>
        <w:spacing w:line="360" w:lineRule="auto"/>
        <w:ind w:firstLineChars="200" w:firstLine="480"/>
        <w:rPr>
          <w:rFonts w:ascii="仿宋" w:eastAsia="仿宋" w:hAnsi="仿宋"/>
          <w:sz w:val="24"/>
          <w:szCs w:val="24"/>
        </w:rPr>
      </w:pPr>
      <w:r w:rsidRPr="00ED6F58">
        <w:rPr>
          <w:rFonts w:ascii="仿宋" w:eastAsia="仿宋" w:hAnsi="仿宋" w:hint="eastAsia"/>
          <w:sz w:val="24"/>
          <w:szCs w:val="24"/>
        </w:rPr>
        <w:t>具体包括：针对物理机房提出的安全控制要求，针对通信网络提出的安全控制要求，针对网络边界提出的安全控制要求，针对边界内部提出的安全控制要求，针对整个系统提出的安全管理方面的技术控制要求，针对整个管理制度体系提出的安全控制要求，针对整个管理组织架构提出的安全控制要求，针对人员管理提出的安全控制要求，针对安全建设过程提出的安全控制要求，针对安全运维过程提出的安全控制要求，以及其它网络安全扩展性要求。</w:t>
      </w:r>
    </w:p>
    <w:p w:rsidR="005913EB" w:rsidRDefault="005913EB" w:rsidP="005913EB">
      <w:pPr>
        <w:rPr>
          <w:rFonts w:ascii="仿宋" w:eastAsia="仿宋" w:hAnsi="仿宋"/>
          <w:sz w:val="24"/>
          <w:szCs w:val="24"/>
        </w:rPr>
      </w:pPr>
    </w:p>
    <w:p w:rsidR="005913EB" w:rsidRPr="002326CF" w:rsidRDefault="002326CF" w:rsidP="002326CF">
      <w:pPr>
        <w:rPr>
          <w:rFonts w:ascii="仿宋" w:eastAsia="仿宋" w:hAnsi="仿宋"/>
          <w:b/>
          <w:sz w:val="28"/>
          <w:szCs w:val="24"/>
        </w:rPr>
      </w:pPr>
      <w:r>
        <w:rPr>
          <w:rFonts w:ascii="仿宋" w:eastAsia="仿宋" w:hAnsi="仿宋" w:hint="eastAsia"/>
          <w:b/>
          <w:sz w:val="28"/>
          <w:szCs w:val="24"/>
        </w:rPr>
        <w:t>二</w:t>
      </w:r>
      <w:r>
        <w:rPr>
          <w:rFonts w:ascii="仿宋" w:eastAsia="仿宋" w:hAnsi="仿宋"/>
          <w:b/>
          <w:sz w:val="28"/>
          <w:szCs w:val="24"/>
        </w:rPr>
        <w:t>、</w:t>
      </w:r>
      <w:r>
        <w:rPr>
          <w:rFonts w:ascii="仿宋" w:eastAsia="仿宋" w:hAnsi="仿宋" w:hint="eastAsia"/>
          <w:b/>
          <w:sz w:val="28"/>
          <w:szCs w:val="24"/>
        </w:rPr>
        <w:t>项目期限</w:t>
      </w:r>
    </w:p>
    <w:p w:rsidR="005913EB" w:rsidRDefault="002326CF" w:rsidP="002326CF">
      <w:pPr>
        <w:spacing w:line="360" w:lineRule="auto"/>
        <w:ind w:firstLineChars="200" w:firstLine="480"/>
        <w:rPr>
          <w:rFonts w:ascii="仿宋" w:eastAsia="仿宋" w:hAnsi="仿宋"/>
          <w:sz w:val="24"/>
          <w:szCs w:val="24"/>
        </w:rPr>
      </w:pPr>
      <w:r>
        <w:rPr>
          <w:rFonts w:ascii="仿宋" w:eastAsia="仿宋" w:hAnsi="仿宋" w:hint="eastAsia"/>
          <w:sz w:val="24"/>
          <w:szCs w:val="24"/>
        </w:rPr>
        <w:t>以实际情况</w:t>
      </w:r>
      <w:r>
        <w:rPr>
          <w:rFonts w:ascii="仿宋" w:eastAsia="仿宋" w:hAnsi="仿宋"/>
          <w:sz w:val="24"/>
          <w:szCs w:val="24"/>
        </w:rPr>
        <w:t>为准，应配合</w:t>
      </w:r>
      <w:r>
        <w:rPr>
          <w:rFonts w:ascii="仿宋" w:eastAsia="仿宋" w:hAnsi="仿宋" w:hint="eastAsia"/>
          <w:sz w:val="24"/>
          <w:szCs w:val="24"/>
        </w:rPr>
        <w:t>医院</w:t>
      </w:r>
      <w:r>
        <w:rPr>
          <w:rFonts w:ascii="仿宋" w:eastAsia="仿宋" w:hAnsi="仿宋"/>
          <w:sz w:val="24"/>
          <w:szCs w:val="24"/>
        </w:rPr>
        <w:t>要求完成</w:t>
      </w:r>
      <w:r>
        <w:rPr>
          <w:rFonts w:ascii="仿宋" w:eastAsia="仿宋" w:hAnsi="仿宋" w:hint="eastAsia"/>
          <w:sz w:val="24"/>
          <w:szCs w:val="24"/>
        </w:rPr>
        <w:t>初次测评</w:t>
      </w:r>
      <w:r>
        <w:rPr>
          <w:rFonts w:ascii="仿宋" w:eastAsia="仿宋" w:hAnsi="仿宋"/>
          <w:sz w:val="24"/>
          <w:szCs w:val="24"/>
        </w:rPr>
        <w:t>、</w:t>
      </w:r>
      <w:r>
        <w:rPr>
          <w:rFonts w:ascii="仿宋" w:eastAsia="仿宋" w:hAnsi="仿宋" w:hint="eastAsia"/>
          <w:sz w:val="24"/>
          <w:szCs w:val="24"/>
        </w:rPr>
        <w:t>提交</w:t>
      </w:r>
      <w:r>
        <w:rPr>
          <w:rFonts w:ascii="仿宋" w:eastAsia="仿宋" w:hAnsi="仿宋"/>
          <w:sz w:val="24"/>
          <w:szCs w:val="24"/>
        </w:rPr>
        <w:t>相关结果和整改建议，并</w:t>
      </w:r>
      <w:r>
        <w:rPr>
          <w:rFonts w:ascii="仿宋" w:eastAsia="仿宋" w:hAnsi="仿宋" w:hint="eastAsia"/>
          <w:sz w:val="24"/>
          <w:szCs w:val="24"/>
        </w:rPr>
        <w:t>于</w:t>
      </w:r>
      <w:r>
        <w:rPr>
          <w:rFonts w:ascii="仿宋" w:eastAsia="仿宋" w:hAnsi="仿宋"/>
          <w:sz w:val="24"/>
          <w:szCs w:val="24"/>
        </w:rPr>
        <w:t>当年指定时间节点前完结整体项目。</w:t>
      </w:r>
    </w:p>
    <w:p w:rsidR="00166622" w:rsidRDefault="00166622" w:rsidP="00166622">
      <w:pPr>
        <w:spacing w:line="360" w:lineRule="auto"/>
        <w:rPr>
          <w:rFonts w:ascii="仿宋" w:eastAsia="仿宋" w:hAnsi="仿宋"/>
          <w:sz w:val="24"/>
          <w:szCs w:val="24"/>
        </w:rPr>
      </w:pPr>
    </w:p>
    <w:p w:rsidR="00166622" w:rsidRDefault="00166622" w:rsidP="00166622">
      <w:pPr>
        <w:spacing w:line="360" w:lineRule="auto"/>
        <w:rPr>
          <w:rFonts w:ascii="仿宋" w:eastAsia="仿宋" w:hAnsi="仿宋"/>
          <w:b/>
          <w:sz w:val="28"/>
          <w:szCs w:val="24"/>
        </w:rPr>
      </w:pPr>
      <w:r w:rsidRPr="00166622">
        <w:rPr>
          <w:rFonts w:ascii="仿宋" w:eastAsia="仿宋" w:hAnsi="仿宋" w:hint="eastAsia"/>
          <w:b/>
          <w:sz w:val="28"/>
          <w:szCs w:val="24"/>
        </w:rPr>
        <w:t>三</w:t>
      </w:r>
      <w:r w:rsidRPr="00166622">
        <w:rPr>
          <w:rFonts w:ascii="仿宋" w:eastAsia="仿宋" w:hAnsi="仿宋"/>
          <w:b/>
          <w:sz w:val="28"/>
          <w:szCs w:val="24"/>
        </w:rPr>
        <w:t>、基本要求</w:t>
      </w:r>
    </w:p>
    <w:p w:rsidR="00166622" w:rsidRPr="00166622" w:rsidRDefault="00166622" w:rsidP="00166622">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sidRPr="00166622">
        <w:rPr>
          <w:rFonts w:ascii="仿宋" w:eastAsia="仿宋" w:hAnsi="仿宋" w:hint="eastAsia"/>
          <w:sz w:val="24"/>
          <w:szCs w:val="24"/>
        </w:rPr>
        <w:t>采购内容</w:t>
      </w:r>
      <w:r>
        <w:rPr>
          <w:rFonts w:ascii="仿宋" w:eastAsia="仿宋" w:hAnsi="仿宋" w:hint="eastAsia"/>
          <w:sz w:val="24"/>
          <w:szCs w:val="24"/>
        </w:rPr>
        <w:t>：</w:t>
      </w:r>
      <w:r w:rsidRPr="00166622">
        <w:rPr>
          <w:rFonts w:ascii="仿宋" w:eastAsia="仿宋" w:hAnsi="仿宋" w:hint="eastAsia"/>
          <w:sz w:val="24"/>
          <w:szCs w:val="24"/>
        </w:rPr>
        <w:t>对广东省中医院已完成等保三级备案的6个信息系统开展网络安全等级保护年度测评工作。</w:t>
      </w:r>
    </w:p>
    <w:p w:rsidR="00166622" w:rsidRPr="00166622" w:rsidRDefault="00166622" w:rsidP="00166622">
      <w:pPr>
        <w:spacing w:line="360" w:lineRule="auto"/>
        <w:ind w:firstLineChars="200" w:firstLine="480"/>
        <w:rPr>
          <w:rFonts w:ascii="仿宋" w:eastAsia="仿宋" w:hAnsi="仿宋"/>
          <w:sz w:val="24"/>
          <w:szCs w:val="24"/>
        </w:rPr>
      </w:pPr>
      <w:r w:rsidRPr="00166622">
        <w:rPr>
          <w:rFonts w:ascii="仿宋" w:eastAsia="仿宋" w:hAnsi="仿宋" w:hint="eastAsia"/>
          <w:sz w:val="24"/>
          <w:szCs w:val="24"/>
        </w:rPr>
        <w:t>2.本项目为一个整体，投标人须对全部内容进行投标，不得分拆。</w:t>
      </w:r>
    </w:p>
    <w:p w:rsidR="00166622" w:rsidRPr="00166622" w:rsidRDefault="00166622" w:rsidP="00166622">
      <w:pPr>
        <w:spacing w:line="360" w:lineRule="auto"/>
        <w:ind w:firstLineChars="200" w:firstLine="480"/>
        <w:rPr>
          <w:rFonts w:ascii="仿宋" w:eastAsia="仿宋" w:hAnsi="仿宋"/>
          <w:sz w:val="24"/>
          <w:szCs w:val="24"/>
        </w:rPr>
      </w:pPr>
      <w:r w:rsidRPr="00166622">
        <w:rPr>
          <w:rFonts w:ascii="仿宋" w:eastAsia="仿宋" w:hAnsi="仿宋" w:hint="eastAsia"/>
          <w:sz w:val="24"/>
          <w:szCs w:val="24"/>
        </w:rPr>
        <w:t>3.本项目不接受联合体投标。</w:t>
      </w:r>
    </w:p>
    <w:p w:rsidR="00166622" w:rsidRPr="00166622" w:rsidRDefault="00166622" w:rsidP="00166622">
      <w:pPr>
        <w:spacing w:line="360" w:lineRule="auto"/>
        <w:ind w:firstLineChars="200" w:firstLine="480"/>
        <w:rPr>
          <w:rFonts w:ascii="仿宋" w:eastAsia="仿宋" w:hAnsi="仿宋"/>
          <w:sz w:val="24"/>
          <w:szCs w:val="24"/>
        </w:rPr>
      </w:pPr>
      <w:r w:rsidRPr="00166622">
        <w:rPr>
          <w:rFonts w:ascii="仿宋" w:eastAsia="仿宋" w:hAnsi="仿宋" w:hint="eastAsia"/>
          <w:sz w:val="24"/>
          <w:szCs w:val="24"/>
        </w:rPr>
        <w:t>4.投标单位须持有由国家网络安全等级保护工作协调小组办公室颁发的《网</w:t>
      </w:r>
      <w:r w:rsidRPr="00166622">
        <w:rPr>
          <w:rFonts w:ascii="仿宋" w:eastAsia="仿宋" w:hAnsi="仿宋" w:hint="eastAsia"/>
          <w:sz w:val="24"/>
          <w:szCs w:val="24"/>
        </w:rPr>
        <w:lastRenderedPageBreak/>
        <w:t>络安全等级保护测评机构推荐证书》，并熟知广东省公安厅有关网络安全等保测评工作要求。</w:t>
      </w:r>
    </w:p>
    <w:p w:rsidR="00166622" w:rsidRPr="00166622" w:rsidRDefault="00166622" w:rsidP="00166622">
      <w:pPr>
        <w:spacing w:line="360" w:lineRule="auto"/>
        <w:ind w:firstLineChars="200" w:firstLine="480"/>
        <w:rPr>
          <w:rFonts w:ascii="仿宋" w:eastAsia="仿宋" w:hAnsi="仿宋"/>
          <w:sz w:val="24"/>
          <w:szCs w:val="24"/>
        </w:rPr>
      </w:pPr>
      <w:r w:rsidRPr="00166622">
        <w:rPr>
          <w:rFonts w:ascii="仿宋" w:eastAsia="仿宋" w:hAnsi="仿宋" w:hint="eastAsia"/>
          <w:sz w:val="24"/>
          <w:szCs w:val="24"/>
        </w:rPr>
        <w:t>5.投标方必须根据院方实际情况，在报价单中列出项目实施方案、总体报价、工作量估算，以及对应各项工作的详细报价。</w:t>
      </w:r>
    </w:p>
    <w:p w:rsidR="00166622" w:rsidRPr="00166622" w:rsidRDefault="00166622" w:rsidP="00166622">
      <w:pPr>
        <w:spacing w:line="360" w:lineRule="auto"/>
        <w:ind w:firstLineChars="200" w:firstLine="480"/>
        <w:rPr>
          <w:rFonts w:ascii="仿宋" w:eastAsia="仿宋" w:hAnsi="仿宋"/>
          <w:sz w:val="24"/>
          <w:szCs w:val="24"/>
        </w:rPr>
      </w:pPr>
      <w:r w:rsidRPr="00166622">
        <w:rPr>
          <w:rFonts w:ascii="仿宋" w:eastAsia="仿宋" w:hAnsi="仿宋" w:hint="eastAsia"/>
          <w:sz w:val="24"/>
          <w:szCs w:val="24"/>
        </w:rPr>
        <w:t>6.投标方应具备等保测评项目管理经验，确保测评实施流程规范合理、测评结果准确有效。</w:t>
      </w:r>
    </w:p>
    <w:p w:rsidR="00166622" w:rsidRPr="00166622" w:rsidRDefault="00166622" w:rsidP="00166622">
      <w:pPr>
        <w:spacing w:line="360" w:lineRule="auto"/>
        <w:ind w:firstLineChars="200" w:firstLine="480"/>
        <w:rPr>
          <w:rFonts w:ascii="仿宋" w:eastAsia="仿宋" w:hAnsi="仿宋"/>
          <w:sz w:val="24"/>
          <w:szCs w:val="24"/>
        </w:rPr>
      </w:pPr>
      <w:r w:rsidRPr="00166622">
        <w:rPr>
          <w:rFonts w:ascii="仿宋" w:eastAsia="仿宋" w:hAnsi="仿宋" w:hint="eastAsia"/>
          <w:sz w:val="24"/>
          <w:szCs w:val="24"/>
        </w:rPr>
        <w:t>7.投标方应具备在项目实施过程中的风险控制能力，保证测评实施过程中不影响院方信息系统的正常运行，对由于测评实施可能导致的网络安全问题或事件应有应急处置方案。对由于测评实施影响院方信息系统运行的应具有故障排除能力，视故障具体情况，测评方需承担相应责任及赔偿相应损失。</w:t>
      </w:r>
    </w:p>
    <w:p w:rsidR="00166622" w:rsidRPr="00166622" w:rsidRDefault="00166622" w:rsidP="00166622">
      <w:pPr>
        <w:spacing w:line="360" w:lineRule="auto"/>
        <w:ind w:firstLineChars="200" w:firstLine="480"/>
        <w:rPr>
          <w:rFonts w:ascii="仿宋" w:eastAsia="仿宋" w:hAnsi="仿宋"/>
          <w:sz w:val="24"/>
          <w:szCs w:val="24"/>
        </w:rPr>
      </w:pPr>
      <w:r w:rsidRPr="00166622">
        <w:rPr>
          <w:rFonts w:ascii="仿宋" w:eastAsia="仿宋" w:hAnsi="仿宋" w:hint="eastAsia"/>
          <w:sz w:val="24"/>
          <w:szCs w:val="24"/>
        </w:rPr>
        <w:t>8.中标的服务提供商应当与医院签订合作项目保密协议，对项目实施过程中所获得数据及文档等保密信息，承担保密义务。测评过程中不得获取测评范围以外的数据，获取的数据不得用于本次测评以外的其他用途。</w:t>
      </w:r>
    </w:p>
    <w:p w:rsidR="00166622" w:rsidRPr="00166622" w:rsidRDefault="00166622" w:rsidP="00166622">
      <w:pPr>
        <w:spacing w:line="360" w:lineRule="auto"/>
        <w:ind w:firstLineChars="200" w:firstLine="480"/>
        <w:rPr>
          <w:rFonts w:ascii="仿宋" w:eastAsia="仿宋" w:hAnsi="仿宋"/>
          <w:sz w:val="24"/>
          <w:szCs w:val="24"/>
        </w:rPr>
      </w:pPr>
      <w:r w:rsidRPr="00166622">
        <w:rPr>
          <w:rFonts w:ascii="仿宋" w:eastAsia="仿宋" w:hAnsi="仿宋" w:hint="eastAsia"/>
          <w:sz w:val="24"/>
          <w:szCs w:val="24"/>
        </w:rPr>
        <w:t>9.等保测评人员要求：按照国家要求，开展等保三级测评的机构至少应具有 10 名以上等级测评师，其中，中级测评师不少于4名，高级测评师不少于2名。为保证本次等保测评项目质量，要求在测评过程中就测评过程控制、测评过程监督、测评结果验证等方面严格按照国家相关标准要求执行。建议在测评组中至少配置1名高级测评师、2名中级测评师。</w:t>
      </w:r>
    </w:p>
    <w:p w:rsidR="00166622" w:rsidRDefault="00166622" w:rsidP="009F1A08">
      <w:pPr>
        <w:spacing w:line="360" w:lineRule="auto"/>
        <w:ind w:firstLineChars="200" w:firstLine="480"/>
        <w:rPr>
          <w:rFonts w:ascii="仿宋" w:eastAsia="仿宋" w:hAnsi="仿宋"/>
          <w:sz w:val="24"/>
          <w:szCs w:val="24"/>
        </w:rPr>
      </w:pPr>
      <w:r w:rsidRPr="00166622">
        <w:rPr>
          <w:rFonts w:ascii="仿宋" w:eastAsia="仿宋" w:hAnsi="仿宋" w:hint="eastAsia"/>
          <w:sz w:val="24"/>
          <w:szCs w:val="24"/>
        </w:rPr>
        <w:t>10.参与投标的测评机构，要求具有在三甲医院开展过三级等保测评经历，能够提供测评案例证明。</w:t>
      </w:r>
    </w:p>
    <w:p w:rsidR="004E2FD5" w:rsidRPr="00166622" w:rsidRDefault="004E2FD5" w:rsidP="009F1A08">
      <w:pPr>
        <w:spacing w:line="360" w:lineRule="auto"/>
        <w:ind w:firstLineChars="200" w:firstLine="480"/>
        <w:rPr>
          <w:rFonts w:ascii="仿宋" w:eastAsia="仿宋" w:hAnsi="仿宋"/>
          <w:sz w:val="24"/>
          <w:szCs w:val="24"/>
        </w:rPr>
      </w:pPr>
      <w:r>
        <w:rPr>
          <w:rFonts w:ascii="仿宋" w:eastAsia="仿宋" w:hAnsi="仿宋" w:hint="eastAsia"/>
          <w:sz w:val="24"/>
          <w:szCs w:val="24"/>
        </w:rPr>
        <w:t>11.</w:t>
      </w:r>
      <w:r w:rsidR="00176C6C">
        <w:rPr>
          <w:rFonts w:ascii="仿宋" w:eastAsia="仿宋" w:hAnsi="仿宋" w:hint="eastAsia"/>
          <w:sz w:val="24"/>
          <w:szCs w:val="24"/>
        </w:rPr>
        <w:t>签订合同</w:t>
      </w:r>
      <w:r w:rsidR="00176C6C">
        <w:rPr>
          <w:rFonts w:ascii="仿宋" w:eastAsia="仿宋" w:hAnsi="仿宋"/>
          <w:sz w:val="24"/>
          <w:szCs w:val="24"/>
        </w:rPr>
        <w:t>时，</w:t>
      </w:r>
      <w:r>
        <w:rPr>
          <w:rFonts w:ascii="仿宋" w:eastAsia="仿宋" w:hAnsi="仿宋" w:hint="eastAsia"/>
          <w:sz w:val="24"/>
          <w:szCs w:val="24"/>
        </w:rPr>
        <w:t>中标</w:t>
      </w:r>
      <w:r>
        <w:rPr>
          <w:rFonts w:ascii="仿宋" w:eastAsia="仿宋" w:hAnsi="仿宋"/>
          <w:sz w:val="24"/>
          <w:szCs w:val="24"/>
        </w:rPr>
        <w:t>的</w:t>
      </w:r>
      <w:r w:rsidR="00027F97">
        <w:rPr>
          <w:rFonts w:ascii="仿宋" w:eastAsia="仿宋" w:hAnsi="仿宋" w:hint="eastAsia"/>
          <w:sz w:val="24"/>
          <w:szCs w:val="24"/>
        </w:rPr>
        <w:t>测评机构</w:t>
      </w:r>
      <w:bookmarkStart w:id="0" w:name="_GoBack"/>
      <w:bookmarkEnd w:id="0"/>
      <w:r w:rsidR="00176C6C">
        <w:rPr>
          <w:rFonts w:ascii="仿宋" w:eastAsia="仿宋" w:hAnsi="仿宋" w:hint="eastAsia"/>
          <w:sz w:val="24"/>
          <w:szCs w:val="24"/>
        </w:rPr>
        <w:t>应在</w:t>
      </w:r>
      <w:r w:rsidR="00176C6C">
        <w:rPr>
          <w:rFonts w:ascii="仿宋" w:eastAsia="仿宋" w:hAnsi="仿宋"/>
          <w:sz w:val="24"/>
          <w:szCs w:val="24"/>
        </w:rPr>
        <w:t>合同中承诺</w:t>
      </w:r>
      <w:r w:rsidR="00176C6C">
        <w:rPr>
          <w:rFonts w:ascii="仿宋" w:eastAsia="仿宋" w:hAnsi="仿宋" w:hint="eastAsia"/>
          <w:sz w:val="24"/>
          <w:szCs w:val="24"/>
        </w:rPr>
        <w:t>提供与</w:t>
      </w:r>
      <w:r w:rsidR="00176C6C">
        <w:rPr>
          <w:rFonts w:ascii="仿宋" w:eastAsia="仿宋" w:hAnsi="仿宋"/>
          <w:sz w:val="24"/>
          <w:szCs w:val="24"/>
        </w:rPr>
        <w:t>公安对接、</w:t>
      </w:r>
      <w:r w:rsidR="00176C6C">
        <w:rPr>
          <w:rFonts w:ascii="仿宋" w:eastAsia="仿宋" w:hAnsi="仿宋" w:hint="eastAsia"/>
          <w:sz w:val="24"/>
          <w:szCs w:val="24"/>
        </w:rPr>
        <w:t>对</w:t>
      </w:r>
      <w:r w:rsidR="00176C6C">
        <w:rPr>
          <w:rFonts w:ascii="仿宋" w:eastAsia="仿宋" w:hAnsi="仿宋"/>
          <w:sz w:val="24"/>
          <w:szCs w:val="24"/>
        </w:rPr>
        <w:t>系统进行重新定级备案</w:t>
      </w:r>
      <w:r w:rsidR="00176C6C">
        <w:rPr>
          <w:rFonts w:ascii="仿宋" w:eastAsia="仿宋" w:hAnsi="仿宋" w:hint="eastAsia"/>
          <w:sz w:val="24"/>
          <w:szCs w:val="24"/>
        </w:rPr>
        <w:t>，</w:t>
      </w:r>
      <w:r w:rsidR="00176C6C">
        <w:rPr>
          <w:rFonts w:ascii="仿宋" w:eastAsia="仿宋" w:hAnsi="仿宋"/>
          <w:sz w:val="24"/>
          <w:szCs w:val="24"/>
        </w:rPr>
        <w:t>以及将</w:t>
      </w:r>
      <w:r w:rsidR="00176C6C">
        <w:rPr>
          <w:rFonts w:ascii="仿宋" w:eastAsia="仿宋" w:hAnsi="仿宋" w:hint="eastAsia"/>
          <w:sz w:val="24"/>
          <w:szCs w:val="24"/>
        </w:rPr>
        <w:t>必要</w:t>
      </w:r>
      <w:r w:rsidR="00176C6C">
        <w:rPr>
          <w:rFonts w:ascii="仿宋" w:eastAsia="仿宋" w:hAnsi="仿宋"/>
          <w:sz w:val="24"/>
          <w:szCs w:val="24"/>
        </w:rPr>
        <w:t>证明</w:t>
      </w:r>
      <w:r w:rsidR="00176C6C">
        <w:rPr>
          <w:rFonts w:ascii="仿宋" w:eastAsia="仿宋" w:hAnsi="仿宋" w:hint="eastAsia"/>
          <w:sz w:val="24"/>
          <w:szCs w:val="24"/>
        </w:rPr>
        <w:t>项上传“</w:t>
      </w:r>
      <w:r w:rsidR="00176C6C">
        <w:rPr>
          <w:rFonts w:ascii="仿宋" w:eastAsia="仿宋" w:hAnsi="仿宋"/>
          <w:sz w:val="24"/>
          <w:szCs w:val="24"/>
        </w:rPr>
        <w:t>粤证链</w:t>
      </w:r>
      <w:r w:rsidR="00176C6C">
        <w:rPr>
          <w:rFonts w:ascii="仿宋" w:eastAsia="仿宋" w:hAnsi="仿宋" w:hint="eastAsia"/>
          <w:sz w:val="24"/>
          <w:szCs w:val="24"/>
        </w:rPr>
        <w:t>”</w:t>
      </w:r>
      <w:r w:rsidR="001B006F">
        <w:rPr>
          <w:rFonts w:ascii="仿宋" w:eastAsia="仿宋" w:hAnsi="仿宋" w:hint="eastAsia"/>
          <w:sz w:val="24"/>
          <w:szCs w:val="24"/>
        </w:rPr>
        <w:t>的</w:t>
      </w:r>
      <w:r w:rsidR="001B006F">
        <w:rPr>
          <w:rFonts w:ascii="仿宋" w:eastAsia="仿宋" w:hAnsi="仿宋"/>
          <w:sz w:val="24"/>
          <w:szCs w:val="24"/>
        </w:rPr>
        <w:t>服务。</w:t>
      </w:r>
    </w:p>
    <w:p w:rsidR="005706C8" w:rsidRDefault="00AF3A6A"/>
    <w:sectPr w:rsidR="005706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A6A" w:rsidRDefault="00AF3A6A" w:rsidP="005913EB">
      <w:r>
        <w:separator/>
      </w:r>
    </w:p>
  </w:endnote>
  <w:endnote w:type="continuationSeparator" w:id="0">
    <w:p w:rsidR="00AF3A6A" w:rsidRDefault="00AF3A6A" w:rsidP="0059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A6A" w:rsidRDefault="00AF3A6A" w:rsidP="005913EB">
      <w:r>
        <w:separator/>
      </w:r>
    </w:p>
  </w:footnote>
  <w:footnote w:type="continuationSeparator" w:id="0">
    <w:p w:rsidR="00AF3A6A" w:rsidRDefault="00AF3A6A" w:rsidP="00591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3B1B"/>
    <w:multiLevelType w:val="hybridMultilevel"/>
    <w:tmpl w:val="9CFA91B8"/>
    <w:lvl w:ilvl="0" w:tplc="25DE3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86"/>
    <w:rsid w:val="00027F97"/>
    <w:rsid w:val="00132686"/>
    <w:rsid w:val="00166622"/>
    <w:rsid w:val="00176C6C"/>
    <w:rsid w:val="001B006F"/>
    <w:rsid w:val="002326CF"/>
    <w:rsid w:val="00241E84"/>
    <w:rsid w:val="0038456D"/>
    <w:rsid w:val="004E2FD5"/>
    <w:rsid w:val="005913EB"/>
    <w:rsid w:val="005D026A"/>
    <w:rsid w:val="007B4D3F"/>
    <w:rsid w:val="007C7243"/>
    <w:rsid w:val="00996F9C"/>
    <w:rsid w:val="009C1375"/>
    <w:rsid w:val="009F1A08"/>
    <w:rsid w:val="00A65D94"/>
    <w:rsid w:val="00AF3A6A"/>
    <w:rsid w:val="00ED6F58"/>
    <w:rsid w:val="00F14822"/>
    <w:rsid w:val="00F1763D"/>
    <w:rsid w:val="00F40849"/>
    <w:rsid w:val="00F60CF9"/>
    <w:rsid w:val="00F80D3C"/>
    <w:rsid w:val="00F87707"/>
    <w:rsid w:val="00FB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9C44"/>
  <w15:chartTrackingRefBased/>
  <w15:docId w15:val="{BA75F0B4-2F47-490F-8FAA-5E4E4A73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3EB"/>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3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13EB"/>
    <w:rPr>
      <w:noProof/>
      <w:sz w:val="18"/>
      <w:szCs w:val="18"/>
    </w:rPr>
  </w:style>
  <w:style w:type="paragraph" w:styleId="a5">
    <w:name w:val="footer"/>
    <w:basedOn w:val="a"/>
    <w:link w:val="a6"/>
    <w:uiPriority w:val="99"/>
    <w:unhideWhenUsed/>
    <w:rsid w:val="005913EB"/>
    <w:pPr>
      <w:tabs>
        <w:tab w:val="center" w:pos="4153"/>
        <w:tab w:val="right" w:pos="8306"/>
      </w:tabs>
      <w:snapToGrid w:val="0"/>
      <w:jc w:val="left"/>
    </w:pPr>
    <w:rPr>
      <w:sz w:val="18"/>
      <w:szCs w:val="18"/>
    </w:rPr>
  </w:style>
  <w:style w:type="character" w:customStyle="1" w:styleId="a6">
    <w:name w:val="页脚 字符"/>
    <w:basedOn w:val="a0"/>
    <w:link w:val="a5"/>
    <w:uiPriority w:val="99"/>
    <w:rsid w:val="005913EB"/>
    <w:rPr>
      <w:noProof/>
      <w:sz w:val="18"/>
      <w:szCs w:val="18"/>
    </w:rPr>
  </w:style>
  <w:style w:type="paragraph" w:styleId="a7">
    <w:name w:val="List Paragraph"/>
    <w:basedOn w:val="a"/>
    <w:uiPriority w:val="34"/>
    <w:qFormat/>
    <w:rsid w:val="005913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1161</TotalTime>
  <Pages>3</Pages>
  <Words>292</Words>
  <Characters>1671</Characters>
  <Application>Microsoft Office Word</Application>
  <DocSecurity>0</DocSecurity>
  <Lines>13</Lines>
  <Paragraphs>3</Paragraphs>
  <ScaleCrop>false</ScaleCrop>
  <Company>Microsoft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林怀远</dc:creator>
  <cp:keywords/>
  <dc:description/>
  <cp:lastModifiedBy>林怀远</cp:lastModifiedBy>
  <cp:revision>21</cp:revision>
  <dcterms:created xsi:type="dcterms:W3CDTF">2025-08-05T01:12:00Z</dcterms:created>
  <dcterms:modified xsi:type="dcterms:W3CDTF">2025-08-06T07:13:00Z</dcterms:modified>
</cp:coreProperties>
</file>