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87C3A">
      <w:pPr>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医院审计软件需求</w:t>
      </w:r>
    </w:p>
    <w:p w14:paraId="6F774BE4">
      <w:pPr>
        <w:jc w:val="center"/>
        <w:rPr>
          <w:rFonts w:hint="eastAsia" w:ascii="黑体" w:hAnsi="黑体" w:eastAsia="黑体" w:cs="黑体"/>
          <w:color w:val="auto"/>
          <w:sz w:val="36"/>
          <w:szCs w:val="36"/>
          <w:lang w:val="en-US" w:eastAsia="zh-CN"/>
        </w:rPr>
      </w:pPr>
    </w:p>
    <w:p w14:paraId="00ED1AAD">
      <w:pPr>
        <w:pStyle w:val="4"/>
        <w:numPr>
          <w:ilvl w:val="0"/>
          <w:numId w:val="1"/>
        </w:numPr>
        <w:ind w:left="0" w:leftChars="0" w:firstLine="0" w:firstLineChars="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总体目标</w:t>
      </w:r>
    </w:p>
    <w:p w14:paraId="60CD9CF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搭建医院智慧内部审计平台，</w:t>
      </w:r>
      <w:r>
        <w:rPr>
          <w:rFonts w:hint="eastAsia" w:asciiTheme="minorEastAsia" w:hAnsiTheme="minorEastAsia" w:eastAsiaTheme="minorEastAsia" w:cstheme="minorEastAsia"/>
          <w:i w:val="0"/>
          <w:iCs w:val="0"/>
          <w:caps w:val="0"/>
          <w:color w:val="auto"/>
          <w:spacing w:val="0"/>
          <w:sz w:val="28"/>
          <w:szCs w:val="28"/>
          <w:shd w:val="clear" w:fill="FFFFFF"/>
        </w:rPr>
        <w:t>通过自动化、智能化的审计手段，</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扩大审计广度和深度，</w:t>
      </w:r>
      <w:r>
        <w:rPr>
          <w:rFonts w:hint="eastAsia" w:asciiTheme="minorEastAsia" w:hAnsiTheme="minorEastAsia" w:eastAsiaTheme="minorEastAsia" w:cstheme="minorEastAsia"/>
          <w:i w:val="0"/>
          <w:iCs w:val="0"/>
          <w:caps w:val="0"/>
          <w:color w:val="auto"/>
          <w:spacing w:val="0"/>
          <w:sz w:val="28"/>
          <w:szCs w:val="28"/>
          <w:shd w:val="clear" w:fill="FFFFFF"/>
        </w:rPr>
        <w:t>全面、深入分析医院的数据，实时监控医院的经济活动，为医院的管理层提供决策支持，以提高医院的审计效率和质量，促进医院健康发展</w:t>
      </w:r>
      <w:r>
        <w:rPr>
          <w:rFonts w:hint="eastAsia" w:asciiTheme="minorEastAsia" w:hAnsiTheme="minorEastAsia" w:eastAsiaTheme="minorEastAsia" w:cstheme="minorEastAsia"/>
          <w:color w:val="auto"/>
          <w:kern w:val="2"/>
          <w:sz w:val="28"/>
          <w:szCs w:val="28"/>
          <w:lang w:val="en-US" w:eastAsia="zh-CN" w:bidi="ar-SA"/>
        </w:rPr>
        <w:t>。</w:t>
      </w:r>
    </w:p>
    <w:p w14:paraId="5E1882C6">
      <w:pPr>
        <w:pStyle w:val="4"/>
        <w:numPr>
          <w:ilvl w:val="0"/>
          <w:numId w:val="1"/>
        </w:numPr>
        <w:ind w:left="0" w:leftChars="0" w:firstLine="0" w:firstLineChars="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具体要求</w:t>
      </w:r>
    </w:p>
    <w:p w14:paraId="3D2573CB">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b/>
          <w:bCs/>
          <w:color w:val="auto"/>
          <w:sz w:val="28"/>
          <w:szCs w:val="28"/>
          <w:lang w:eastAsia="zh-CN"/>
        </w:rPr>
        <w:t>提供相关资料、组织专家，按医院要求确定：</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auto"/>
          <w:sz w:val="28"/>
          <w:szCs w:val="28"/>
          <w:lang w:eastAsia="zh-CN"/>
        </w:rPr>
        <w:t>）审计平台对接的具体数据；（</w:t>
      </w:r>
      <w:r>
        <w:rPr>
          <w:rFonts w:hint="eastAsia" w:asciiTheme="minorEastAsia" w:hAnsiTheme="minorEastAsia" w:cstheme="minorEastAsia"/>
          <w:color w:val="auto"/>
          <w:sz w:val="28"/>
          <w:szCs w:val="28"/>
          <w:lang w:val="en-US" w:eastAsia="zh-CN"/>
        </w:rPr>
        <w:t>2</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10个以上</w:t>
      </w:r>
      <w:r>
        <w:rPr>
          <w:rFonts w:hint="eastAsia" w:asciiTheme="minorEastAsia" w:hAnsiTheme="minorEastAsia" w:cstheme="minorEastAsia"/>
          <w:color w:val="auto"/>
          <w:sz w:val="28"/>
          <w:szCs w:val="28"/>
          <w:lang w:eastAsia="zh-CN"/>
        </w:rPr>
        <w:t>具有共性、易于拓展的审计场景。最终实施上述平台及场景。</w:t>
      </w:r>
    </w:p>
    <w:p w14:paraId="5C90A6A9">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w:t>
      </w:r>
      <w:r>
        <w:rPr>
          <w:rStyle w:val="8"/>
          <w:rFonts w:hint="eastAsia" w:asciiTheme="minorEastAsia" w:hAnsiTheme="minorEastAsia" w:eastAsiaTheme="minorEastAsia" w:cstheme="minorEastAsia"/>
          <w:i w:val="0"/>
          <w:iCs w:val="0"/>
          <w:caps w:val="0"/>
          <w:color w:val="auto"/>
          <w:spacing w:val="0"/>
          <w:sz w:val="28"/>
          <w:szCs w:val="28"/>
          <w:shd w:val="clear" w:fill="FFFFFF"/>
        </w:rPr>
        <w:t>数据集成与处理</w:t>
      </w:r>
      <w:r>
        <w:rPr>
          <w:rFonts w:hint="eastAsia" w:asciiTheme="minorEastAsia" w:hAnsiTheme="minorEastAsia" w:eastAsiaTheme="minorEastAsia" w:cstheme="minorEastAsia"/>
          <w:i w:val="0"/>
          <w:iCs w:val="0"/>
          <w:caps w:val="0"/>
          <w:color w:val="auto"/>
          <w:spacing w:val="0"/>
          <w:sz w:val="28"/>
          <w:szCs w:val="28"/>
          <w:shd w:val="clear" w:fill="FFFFFF"/>
        </w:rPr>
        <w:t>‌：系统能够集成</w:t>
      </w:r>
      <w:r>
        <w:rPr>
          <w:rFonts w:hint="eastAsia" w:asciiTheme="minorEastAsia" w:hAnsiTheme="minorEastAsia" w:cstheme="minorEastAsia"/>
          <w:i w:val="0"/>
          <w:iCs w:val="0"/>
          <w:caps w:val="0"/>
          <w:color w:val="auto"/>
          <w:spacing w:val="0"/>
          <w:sz w:val="28"/>
          <w:szCs w:val="28"/>
          <w:shd w:val="clear" w:fill="FFFFFF"/>
          <w:lang w:val="en-US" w:eastAsia="zh-CN"/>
        </w:rPr>
        <w:t>审计业务所需的</w:t>
      </w:r>
      <w:r>
        <w:rPr>
          <w:rFonts w:hint="eastAsia" w:asciiTheme="minorEastAsia" w:hAnsiTheme="minorEastAsia" w:eastAsiaTheme="minorEastAsia" w:cstheme="minorEastAsia"/>
          <w:i w:val="0"/>
          <w:iCs w:val="0"/>
          <w:caps w:val="0"/>
          <w:color w:val="auto"/>
          <w:spacing w:val="0"/>
          <w:sz w:val="28"/>
          <w:szCs w:val="28"/>
          <w:shd w:val="clear" w:fill="FFFFFF"/>
        </w:rPr>
        <w:t>医院内部各种数据源，</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包括</w:t>
      </w:r>
      <w:r>
        <w:rPr>
          <w:rFonts w:hint="eastAsia" w:asciiTheme="minorEastAsia" w:hAnsiTheme="minorEastAsia" w:eastAsiaTheme="minorEastAsia" w:cstheme="minorEastAsia"/>
          <w:i w:val="0"/>
          <w:iCs w:val="0"/>
          <w:caps w:val="0"/>
          <w:color w:val="auto"/>
          <w:spacing w:val="0"/>
          <w:sz w:val="28"/>
          <w:szCs w:val="28"/>
          <w:shd w:val="clear" w:fill="FFFFFF"/>
        </w:rPr>
        <w:t>医院管理信息系统、</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收费管理系统、综合运营</w:t>
      </w:r>
      <w:r>
        <w:rPr>
          <w:rFonts w:hint="eastAsia" w:asciiTheme="minorEastAsia" w:hAnsiTheme="minorEastAsia" w:cstheme="minorEastAsia"/>
          <w:i w:val="0"/>
          <w:iCs w:val="0"/>
          <w:caps w:val="0"/>
          <w:color w:val="auto"/>
          <w:spacing w:val="0"/>
          <w:sz w:val="28"/>
          <w:szCs w:val="28"/>
          <w:shd w:val="clear" w:fill="FFFFFF"/>
          <w:lang w:val="en-US" w:eastAsia="zh-CN"/>
        </w:rPr>
        <w:t>（人财物）</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管理</w:t>
      </w:r>
      <w:r>
        <w:rPr>
          <w:rFonts w:hint="eastAsia" w:asciiTheme="minorEastAsia" w:hAnsiTheme="minorEastAsia" w:cstheme="minorEastAsia"/>
          <w:i w:val="0"/>
          <w:iCs w:val="0"/>
          <w:caps w:val="0"/>
          <w:color w:val="auto"/>
          <w:spacing w:val="0"/>
          <w:sz w:val="28"/>
          <w:szCs w:val="28"/>
          <w:shd w:val="clear" w:fill="FFFFFF"/>
          <w:lang w:val="en-US" w:eastAsia="zh-CN"/>
        </w:rPr>
        <w:t>、办公自动化</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系统</w:t>
      </w:r>
      <w:r>
        <w:rPr>
          <w:rFonts w:hint="eastAsia" w:asciiTheme="minorEastAsia" w:hAnsiTheme="minorEastAsia" w:eastAsiaTheme="minorEastAsia" w:cstheme="minorEastAsia"/>
          <w:i w:val="0"/>
          <w:iCs w:val="0"/>
          <w:caps w:val="0"/>
          <w:color w:val="auto"/>
          <w:spacing w:val="0"/>
          <w:sz w:val="28"/>
          <w:szCs w:val="28"/>
          <w:shd w:val="clear" w:fill="FFFFFF"/>
        </w:rPr>
        <w:t>等，通过统一的数据接口和标准化处理，将这些数据转化为可供审计分析使用的格式</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确保数据的准确性、完整性和一致性‌。</w:t>
      </w:r>
    </w:p>
    <w:p w14:paraId="615AE256">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eastAsiaTheme="minorEastAsia" w:cstheme="minorEastAsia"/>
          <w:color w:val="auto"/>
          <w:sz w:val="28"/>
          <w:szCs w:val="28"/>
          <w:shd w:val="clear" w:fill="FFFFFF"/>
        </w:rPr>
      </w:pPr>
      <w:r>
        <w:rPr>
          <w:rStyle w:val="8"/>
          <w:rFonts w:asciiTheme="minorEastAsia" w:hAnsiTheme="minorEastAsia" w:cstheme="minorEastAsia"/>
          <w:color w:val="auto"/>
          <w:sz w:val="28"/>
          <w:szCs w:val="28"/>
          <w:shd w:val="clear" w:fill="FFFFFF"/>
        </w:rPr>
        <w:t>审计知识库管理</w:t>
      </w:r>
      <w:r>
        <w:rPr>
          <w:rStyle w:val="8"/>
        </w:rPr>
        <w:t>：</w:t>
      </w:r>
      <w:r>
        <w:rPr>
          <w:rFonts w:hint="eastAsia" w:asciiTheme="minorEastAsia" w:hAnsiTheme="minorEastAsia" w:cstheme="minorEastAsia"/>
          <w:color w:val="auto"/>
          <w:sz w:val="28"/>
          <w:szCs w:val="28"/>
          <w:shd w:val="clear" w:fill="FFFFFF"/>
          <w:lang w:val="en-US" w:eastAsia="zh-CN"/>
        </w:rPr>
        <w:t>（1）支持以附件形式上传医院内部制度和国家制度、二级单位制度。支持系统集成法律法规文件和规章制度等文件数据。对文件资源提供全文检索查询，提供文件下载和打印功能，留存历史年度的审计制度；（2）系统应提供已发布的常用内控相关的法律法规数据库，包括但不限于采购、资产管理、审计、合同管理等相关法律法规，</w:t>
      </w:r>
      <w:r>
        <w:rPr>
          <w:rFonts w:hint="eastAsia" w:asciiTheme="minorEastAsia" w:hAnsiTheme="minorEastAsia" w:cstheme="minorEastAsia"/>
          <w:i w:val="0"/>
          <w:iCs w:val="0"/>
          <w:caps w:val="0"/>
          <w:color w:val="auto"/>
          <w:spacing w:val="0"/>
          <w:sz w:val="28"/>
          <w:szCs w:val="28"/>
          <w:shd w:val="clear" w:fill="FFFFFF"/>
          <w:lang w:val="en-US" w:eastAsia="zh-CN"/>
        </w:rPr>
        <w:t>建立索引功能并能持续更新，为审计人员提供法律法规参考；（3）系统支持导入实际问题描述后，根据知识库提供对问题的定性及相关政策依据的建议。</w:t>
      </w:r>
    </w:p>
    <w:p w14:paraId="4E6D2885">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shd w:val="clear" w:fill="FFFFFF"/>
          <w:lang w:val="en-US" w:eastAsia="zh-CN"/>
        </w:rPr>
        <w:t>审计模型管理</w:t>
      </w:r>
      <w:r>
        <w:rPr>
          <w:rFonts w:hint="eastAsia" w:asciiTheme="minorEastAsia" w:hAnsiTheme="minorEastAsia" w:cstheme="minorEastAsia"/>
          <w:b/>
          <w:bCs/>
          <w:color w:val="auto"/>
          <w:sz w:val="28"/>
          <w:szCs w:val="28"/>
          <w:shd w:val="clear" w:fill="FFFFFF"/>
          <w:lang w:val="en-US" w:eastAsia="zh-CN"/>
        </w:rPr>
        <w:t>：</w:t>
      </w:r>
      <w:r>
        <w:rPr>
          <w:rFonts w:hint="eastAsia" w:asciiTheme="minorEastAsia" w:hAnsiTheme="minorEastAsia" w:cstheme="minorEastAsia"/>
          <w:color w:val="auto"/>
          <w:sz w:val="28"/>
          <w:szCs w:val="28"/>
          <w:shd w:val="clear" w:fill="FFFFFF"/>
          <w:lang w:val="en-US" w:eastAsia="zh-CN"/>
        </w:rPr>
        <w:t>（1）系统预置常用分析模型，如采购审计模型、财务报表审计、医疗设备投入产出分析、工程结算审计等；（2）系统可根据用户需求自定义审计模型，以审计问题为模型设置理念，实现审计问题点、审计思路、大数据运用思路及相关法律法规等为论证审计疑点到审计问题提供技术支撑和问题论证，为用户方创建自定义模型；（3）系统可根据不同审计类型归类审计分析模型及方法，并可根据实际审计模型设置预警条件，实现风险预警和自动审计功能。针对每个预警模型可设置不同的预警周期。</w:t>
      </w:r>
    </w:p>
    <w:p w14:paraId="1DF6603B">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w:t>
      </w:r>
      <w:r>
        <w:rPr>
          <w:rStyle w:val="8"/>
          <w:rFonts w:hint="eastAsia" w:asciiTheme="minorEastAsia" w:hAnsiTheme="minorEastAsia" w:eastAsiaTheme="minorEastAsia" w:cstheme="minorEastAsia"/>
          <w:i w:val="0"/>
          <w:iCs w:val="0"/>
          <w:caps w:val="0"/>
          <w:color w:val="auto"/>
          <w:spacing w:val="0"/>
          <w:sz w:val="28"/>
          <w:szCs w:val="28"/>
          <w:shd w:val="clear" w:fill="FFFFFF"/>
        </w:rPr>
        <w:t>智能化审计分</w:t>
      </w:r>
      <w:r>
        <w:rPr>
          <w:rStyle w:val="8"/>
          <w:rFonts w:hint="eastAsia" w:asciiTheme="minorEastAsia" w:hAnsiTheme="minorEastAsia" w:cstheme="minorEastAsia"/>
          <w:color w:val="auto"/>
          <w:sz w:val="28"/>
          <w:szCs w:val="28"/>
          <w:shd w:val="clear" w:fill="FFFFFF"/>
        </w:rPr>
        <w:t>析‌：</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cstheme="minorEastAsia"/>
          <w:i w:val="0"/>
          <w:iCs w:val="0"/>
          <w:caps w:val="0"/>
          <w:color w:val="auto"/>
          <w:spacing w:val="0"/>
          <w:sz w:val="28"/>
          <w:szCs w:val="28"/>
          <w:shd w:val="clear" w:fill="FFFFFF"/>
          <w:lang w:val="en-US" w:eastAsia="zh-CN"/>
        </w:rPr>
        <w:t>1</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cstheme="minorEastAsia"/>
          <w:color w:val="auto"/>
          <w:sz w:val="28"/>
          <w:szCs w:val="28"/>
          <w:shd w:val="clear" w:fill="FFFFFF"/>
          <w:lang w:val="en-US" w:eastAsia="zh-CN"/>
        </w:rPr>
        <w:t>系统支持运用大数据、人工智能等技术开展审计业务，审计事项关联风险识别功能及审计程序、规章制度、重点关注内容等信息，为开展风险导向性大数据审计提供指引；（2）</w:t>
      </w:r>
      <w:r>
        <w:rPr>
          <w:rFonts w:hint="eastAsia" w:asciiTheme="minorEastAsia" w:hAnsiTheme="minorEastAsia" w:cstheme="minorEastAsia"/>
          <w:i w:val="0"/>
          <w:iCs w:val="0"/>
          <w:caps w:val="0"/>
          <w:color w:val="auto"/>
          <w:spacing w:val="0"/>
          <w:sz w:val="28"/>
          <w:szCs w:val="28"/>
          <w:shd w:val="clear" w:fill="FFFFFF"/>
          <w:lang w:val="en-US" w:eastAsia="zh-CN"/>
        </w:rPr>
        <w:t>支持多种模式建模；（3）用户按审计业务需要调用分析模型创建应用</w:t>
      </w:r>
      <w:r>
        <w:rPr>
          <w:rFonts w:hint="eastAsia" w:asciiTheme="minorEastAsia" w:hAnsiTheme="minorEastAsia" w:eastAsiaTheme="minorEastAsia" w:cstheme="minorEastAsia"/>
          <w:i w:val="0"/>
          <w:iCs w:val="0"/>
          <w:caps w:val="0"/>
          <w:color w:val="auto"/>
          <w:spacing w:val="0"/>
          <w:sz w:val="28"/>
          <w:szCs w:val="28"/>
          <w:shd w:val="clear" w:fill="FFFFFF"/>
        </w:rPr>
        <w:t>，</w:t>
      </w:r>
      <w:r>
        <w:rPr>
          <w:rFonts w:hint="eastAsia" w:asciiTheme="minorEastAsia" w:hAnsiTheme="minorEastAsia" w:cstheme="minorEastAsia"/>
          <w:i w:val="0"/>
          <w:iCs w:val="0"/>
          <w:caps w:val="0"/>
          <w:color w:val="auto"/>
          <w:spacing w:val="0"/>
          <w:sz w:val="28"/>
          <w:szCs w:val="28"/>
          <w:shd w:val="clear" w:fill="FFFFFF"/>
          <w:lang w:val="en-US" w:eastAsia="zh-CN"/>
        </w:rPr>
        <w:t>将分析模型嵌入到审计作业场景中，直接运行，获取相关数据并自动生成分析结果</w:t>
      </w:r>
      <w:r>
        <w:rPr>
          <w:rFonts w:hint="eastAsia" w:asciiTheme="minorEastAsia" w:hAnsiTheme="minorEastAsia" w:eastAsiaTheme="minorEastAsia" w:cstheme="minorEastAsia"/>
          <w:i w:val="0"/>
          <w:iCs w:val="0"/>
          <w:caps w:val="0"/>
          <w:color w:val="auto"/>
          <w:spacing w:val="0"/>
          <w:sz w:val="28"/>
          <w:szCs w:val="28"/>
          <w:shd w:val="clear" w:fill="FFFFFF"/>
        </w:rPr>
        <w:t>，识别潜在的风险点和违规行为。</w:t>
      </w:r>
    </w:p>
    <w:p w14:paraId="0CC39B43">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b/>
          <w:bCs/>
          <w:i w:val="0"/>
          <w:iCs w:val="0"/>
          <w:caps w:val="0"/>
          <w:color w:val="auto"/>
          <w:spacing w:val="0"/>
          <w:sz w:val="28"/>
          <w:szCs w:val="28"/>
          <w:shd w:val="clear" w:fill="FFFFFF"/>
        </w:rPr>
        <w:t>‌预警与响应机制‌：</w:t>
      </w:r>
      <w:r>
        <w:rPr>
          <w:rFonts w:hint="eastAsia" w:asciiTheme="minorEastAsia" w:hAnsiTheme="minorEastAsia" w:cstheme="minorEastAsia"/>
          <w:b/>
          <w:bCs/>
          <w:i w:val="0"/>
          <w:iCs w:val="0"/>
          <w:caps w:val="0"/>
          <w:color w:val="auto"/>
          <w:spacing w:val="0"/>
          <w:sz w:val="28"/>
          <w:szCs w:val="28"/>
          <w:shd w:val="clear" w:fill="FFFFFF"/>
          <w:lang w:eastAsia="zh-CN"/>
        </w:rPr>
        <w:t>（</w:t>
      </w:r>
      <w:r>
        <w:rPr>
          <w:rFonts w:hint="eastAsia" w:asciiTheme="minorEastAsia" w:hAnsiTheme="minorEastAsia" w:cstheme="minorEastAsia"/>
          <w:b/>
          <w:bCs/>
          <w:i w:val="0"/>
          <w:iCs w:val="0"/>
          <w:caps w:val="0"/>
          <w:color w:val="auto"/>
          <w:spacing w:val="0"/>
          <w:sz w:val="28"/>
          <w:szCs w:val="28"/>
          <w:shd w:val="clear" w:fill="FFFFFF"/>
          <w:lang w:val="en-US" w:eastAsia="zh-CN"/>
        </w:rPr>
        <w:t>1</w:t>
      </w:r>
      <w:r>
        <w:rPr>
          <w:rFonts w:hint="eastAsia" w:asciiTheme="minorEastAsia" w:hAnsiTheme="minorEastAsia" w:cstheme="minorEastAsia"/>
          <w:b/>
          <w:bCs/>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系统具备实时预警功能，当检测到潜在风险或违规行为时，能够立即向审计人员发送</w:t>
      </w:r>
      <w:r>
        <w:rPr>
          <w:rFonts w:hint="eastAsia" w:asciiTheme="minorEastAsia" w:hAnsiTheme="minorEastAsia" w:cstheme="minorEastAsia"/>
          <w:i w:val="0"/>
          <w:iCs w:val="0"/>
          <w:caps w:val="0"/>
          <w:color w:val="auto"/>
          <w:spacing w:val="0"/>
          <w:sz w:val="28"/>
          <w:szCs w:val="28"/>
          <w:shd w:val="clear" w:fill="FFFFFF"/>
          <w:lang w:val="en-US" w:eastAsia="zh-CN"/>
        </w:rPr>
        <w:t>疑点提示</w:t>
      </w:r>
      <w:r>
        <w:rPr>
          <w:rFonts w:hint="eastAsia" w:asciiTheme="minorEastAsia" w:hAnsiTheme="minorEastAsia" w:eastAsiaTheme="minorEastAsia" w:cstheme="minorEastAsia"/>
          <w:i w:val="0"/>
          <w:iCs w:val="0"/>
          <w:caps w:val="0"/>
          <w:color w:val="auto"/>
          <w:spacing w:val="0"/>
          <w:sz w:val="28"/>
          <w:szCs w:val="28"/>
          <w:shd w:val="clear" w:fill="FFFFFF"/>
        </w:rPr>
        <w:t>，</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审计人员可以根据</w:t>
      </w:r>
      <w:r>
        <w:rPr>
          <w:rFonts w:hint="eastAsia" w:asciiTheme="minorEastAsia" w:hAnsiTheme="minorEastAsia" w:cstheme="minorEastAsia"/>
          <w:i w:val="0"/>
          <w:iCs w:val="0"/>
          <w:caps w:val="0"/>
          <w:color w:val="auto"/>
          <w:spacing w:val="0"/>
          <w:sz w:val="28"/>
          <w:szCs w:val="28"/>
          <w:shd w:val="clear" w:fill="FFFFFF"/>
          <w:lang w:val="en-US" w:eastAsia="zh-CN"/>
        </w:rPr>
        <w:t>疑点</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信息及时核查和处理，</w:t>
      </w:r>
      <w:r>
        <w:rPr>
          <w:rFonts w:hint="eastAsia" w:asciiTheme="minorEastAsia" w:hAnsiTheme="minorEastAsia" w:eastAsiaTheme="minorEastAsia" w:cstheme="minorEastAsia"/>
          <w:i w:val="0"/>
          <w:iCs w:val="0"/>
          <w:caps w:val="0"/>
          <w:color w:val="auto"/>
          <w:spacing w:val="0"/>
          <w:sz w:val="28"/>
          <w:szCs w:val="28"/>
          <w:shd w:val="clear" w:fill="FFFFFF"/>
        </w:rPr>
        <w:t>确保问题得到及时解决</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cstheme="minorEastAsia"/>
          <w:i w:val="0"/>
          <w:iCs w:val="0"/>
          <w:caps w:val="0"/>
          <w:color w:val="auto"/>
          <w:spacing w:val="0"/>
          <w:sz w:val="28"/>
          <w:szCs w:val="28"/>
          <w:shd w:val="clear" w:fill="FFFFFF"/>
          <w:lang w:val="en-US" w:eastAsia="zh-CN"/>
        </w:rPr>
        <w:t>2</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cstheme="minorEastAsia"/>
          <w:color w:val="auto"/>
          <w:sz w:val="28"/>
          <w:szCs w:val="28"/>
          <w:shd w:val="clear" w:fill="FFFFFF"/>
          <w:lang w:val="en-US" w:eastAsia="zh-CN"/>
        </w:rPr>
        <w:t>有预警分析模型可建立疑点库，对发现但暂未立项的审计风险问题进行分类管理，可根据需要向存在风险的科室发出预警。比如高退费率的科室、临购耗材率高的科室等预警。</w:t>
      </w:r>
    </w:p>
    <w:p w14:paraId="055EF85B">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cstheme="minorEastAsia"/>
          <w:b/>
          <w:bCs/>
          <w:color w:val="auto"/>
          <w:sz w:val="28"/>
          <w:szCs w:val="28"/>
          <w:shd w:val="clear" w:fill="FFFFFF"/>
          <w:lang w:val="en-US" w:eastAsia="zh-CN"/>
        </w:rPr>
        <w:t>审计数据管理：</w:t>
      </w:r>
      <w:r>
        <w:rPr>
          <w:rFonts w:hint="eastAsia" w:asciiTheme="minorEastAsia" w:hAnsiTheme="minorEastAsia" w:cstheme="minorEastAsia"/>
          <w:color w:val="auto"/>
          <w:sz w:val="28"/>
          <w:szCs w:val="28"/>
          <w:shd w:val="clear" w:fill="FFFFFF"/>
          <w:lang w:val="en-US" w:eastAsia="zh-CN"/>
        </w:rPr>
        <w:t>（1）‌数据集成与处理‌：系统对接医院住院、门诊、收费、HRP、OA等系统，能够集成审计业务所需的医院内部各种数据源，通过统一的数据接口和标准化处理，将这些数据转化为可供审计分析使用的格式，确保数据的准确性、完整性和一致性‌；（2）系统支持CSV、XML、EXCEL文档等半结构化数据直接导入数据库，可以创建新表，也可以追加到已有表中；（3）审计数据分析：</w:t>
      </w:r>
      <w:r>
        <w:rPr>
          <w:rFonts w:hint="eastAsia" w:asciiTheme="minorEastAsia" w:hAnsiTheme="minorEastAsia" w:eastAsiaTheme="minorEastAsia" w:cstheme="minorEastAsia"/>
          <w:i w:val="0"/>
          <w:iCs w:val="0"/>
          <w:caps w:val="0"/>
          <w:color w:val="auto"/>
          <w:spacing w:val="0"/>
          <w:sz w:val="28"/>
          <w:szCs w:val="28"/>
          <w:shd w:val="clear" w:fill="FFFFFF"/>
        </w:rPr>
        <w:t>系统提供直观、易用的可视化数据分析平台，审计人员可以通过该平台查看审计分析结果，进行交互式探索和数据钻取</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cstheme="minorEastAsia"/>
          <w:color w:val="auto"/>
          <w:sz w:val="28"/>
          <w:szCs w:val="28"/>
          <w:shd w:val="clear" w:fill="FFFFFF"/>
          <w:lang w:val="en-US" w:eastAsia="zh-CN"/>
        </w:rPr>
        <w:t>（4）能够对入库的数据进行元数据管理并建立语义模型，把面向技术的数据组织成面向业务的数据,以供审计人员查询分析使用。可以对数据进行细化到行级的授权管理，能够对数据的调度、使用形成日志，并对异常操作进行监控预警。</w:t>
      </w:r>
    </w:p>
    <w:p w14:paraId="4F0B5848">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right="0" w:rightChars="0" w:hanging="425"/>
        <w:jc w:val="left"/>
        <w:textAlignment w:val="auto"/>
        <w:rPr>
          <w:rFonts w:hint="eastAsia" w:asciiTheme="minorEastAsia" w:hAnsiTheme="minorEastAsia" w:cstheme="minorEastAsia"/>
          <w:b w:val="0"/>
          <w:bCs/>
          <w:color w:val="auto"/>
          <w:sz w:val="28"/>
          <w:szCs w:val="28"/>
          <w:shd w:val="clear" w:fill="FFFFFF"/>
          <w:lang w:val="en-US" w:eastAsia="zh-CN"/>
        </w:rPr>
      </w:pPr>
      <w:r>
        <w:rPr>
          <w:rFonts w:hint="eastAsia" w:asciiTheme="minorEastAsia" w:hAnsiTheme="minorEastAsia" w:cstheme="minorEastAsia"/>
          <w:b/>
          <w:bCs w:val="0"/>
          <w:color w:val="auto"/>
          <w:sz w:val="28"/>
          <w:szCs w:val="28"/>
          <w:shd w:val="clear" w:fill="FFFFFF"/>
          <w:lang w:val="en-US" w:eastAsia="zh-CN"/>
        </w:rPr>
        <w:t>灵活及</w:t>
      </w:r>
      <w:r>
        <w:rPr>
          <w:rFonts w:hint="eastAsia" w:asciiTheme="minorEastAsia" w:hAnsiTheme="minorEastAsia" w:cstheme="minorEastAsia"/>
          <w:b/>
          <w:bCs w:val="0"/>
          <w:color w:val="auto"/>
          <w:sz w:val="28"/>
          <w:szCs w:val="28"/>
          <w:shd w:val="clear" w:fill="FFFFFF"/>
        </w:rPr>
        <w:t>可扩展性：</w:t>
      </w:r>
      <w:r>
        <w:rPr>
          <w:rFonts w:hint="eastAsia" w:asciiTheme="minorEastAsia" w:hAnsiTheme="minorEastAsia" w:cstheme="minorEastAsia"/>
          <w:b w:val="0"/>
          <w:bCs/>
          <w:color w:val="auto"/>
          <w:sz w:val="28"/>
          <w:szCs w:val="28"/>
          <w:shd w:val="clear" w:fill="FFFFFF"/>
          <w:lang w:eastAsia="zh-CN"/>
        </w:rPr>
        <w:t>（</w:t>
      </w:r>
      <w:r>
        <w:rPr>
          <w:rFonts w:hint="eastAsia" w:asciiTheme="minorEastAsia" w:hAnsiTheme="minorEastAsia" w:cstheme="minorEastAsia"/>
          <w:b w:val="0"/>
          <w:bCs/>
          <w:color w:val="auto"/>
          <w:sz w:val="28"/>
          <w:szCs w:val="28"/>
          <w:shd w:val="clear" w:fill="FFFFFF"/>
          <w:lang w:val="en-US" w:eastAsia="zh-CN"/>
        </w:rPr>
        <w:t>1</w:t>
      </w:r>
      <w:r>
        <w:rPr>
          <w:rFonts w:hint="eastAsia" w:asciiTheme="minorEastAsia" w:hAnsiTheme="minorEastAsia" w:cstheme="minorEastAsia"/>
          <w:b w:val="0"/>
          <w:bCs/>
          <w:color w:val="auto"/>
          <w:sz w:val="28"/>
          <w:szCs w:val="28"/>
          <w:shd w:val="clear" w:fill="FFFFFF"/>
          <w:lang w:eastAsia="zh-CN"/>
        </w:rPr>
        <w:t>）</w:t>
      </w:r>
      <w:r>
        <w:rPr>
          <w:rFonts w:hint="eastAsia" w:asciiTheme="minorEastAsia" w:hAnsiTheme="minorEastAsia" w:cstheme="minorEastAsia"/>
          <w:b w:val="0"/>
          <w:bCs/>
          <w:color w:val="auto"/>
          <w:sz w:val="28"/>
          <w:szCs w:val="28"/>
          <w:shd w:val="clear" w:fill="FFFFFF"/>
        </w:rPr>
        <w:t>系统能够根据医院的需求变化进行扩展和调整</w:t>
      </w:r>
      <w:r>
        <w:rPr>
          <w:rFonts w:hint="eastAsia" w:asciiTheme="minorEastAsia" w:hAnsiTheme="minorEastAsia" w:cstheme="minorEastAsia"/>
          <w:b w:val="0"/>
          <w:bCs/>
          <w:color w:val="auto"/>
          <w:sz w:val="28"/>
          <w:szCs w:val="28"/>
          <w:shd w:val="clear" w:fill="FFFFFF"/>
          <w:lang w:eastAsia="zh-CN"/>
        </w:rPr>
        <w:t>；（</w:t>
      </w:r>
      <w:r>
        <w:rPr>
          <w:rFonts w:hint="eastAsia" w:asciiTheme="minorEastAsia" w:hAnsiTheme="minorEastAsia" w:cstheme="minorEastAsia"/>
          <w:b w:val="0"/>
          <w:bCs/>
          <w:color w:val="auto"/>
          <w:sz w:val="28"/>
          <w:szCs w:val="28"/>
          <w:shd w:val="clear" w:fill="FFFFFF"/>
          <w:lang w:val="en-US" w:eastAsia="zh-CN"/>
        </w:rPr>
        <w:t>2</w:t>
      </w:r>
      <w:r>
        <w:rPr>
          <w:rFonts w:hint="eastAsia" w:asciiTheme="minorEastAsia" w:hAnsiTheme="minorEastAsia" w:cstheme="minorEastAsia"/>
          <w:b w:val="0"/>
          <w:bCs/>
          <w:color w:val="auto"/>
          <w:sz w:val="28"/>
          <w:szCs w:val="28"/>
          <w:shd w:val="clear" w:fill="FFFFFF"/>
          <w:lang w:eastAsia="zh-CN"/>
        </w:rPr>
        <w:t>）</w:t>
      </w:r>
      <w:r>
        <w:rPr>
          <w:rFonts w:hint="eastAsia" w:asciiTheme="minorEastAsia" w:hAnsiTheme="minorEastAsia" w:cstheme="minorEastAsia"/>
          <w:b w:val="0"/>
          <w:bCs/>
          <w:color w:val="auto"/>
          <w:sz w:val="28"/>
          <w:szCs w:val="28"/>
          <w:shd w:val="clear" w:fill="FFFFFF"/>
          <w:lang w:val="en-US" w:eastAsia="zh-CN"/>
        </w:rPr>
        <w:t>用户可在系统（前端）自主调用系统模板或功能制定审计任务方案并执行；（3）系统整体构架科学先进实用，具有前瞻性和新颖性，能支持今后业务产品的创新和为管理决策提供足够的信息支持。</w:t>
      </w:r>
    </w:p>
    <w:p w14:paraId="07758DDC">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cstheme="minorEastAsia"/>
          <w:b w:val="0"/>
          <w:bCs/>
          <w:color w:val="auto"/>
          <w:sz w:val="28"/>
          <w:szCs w:val="28"/>
          <w:shd w:val="clear" w:fill="FFFFFF"/>
        </w:rPr>
      </w:pPr>
      <w:r>
        <w:rPr>
          <w:rFonts w:hint="eastAsia" w:asciiTheme="minorEastAsia" w:hAnsiTheme="minorEastAsia" w:eastAsiaTheme="minorEastAsia" w:cstheme="minorEastAsia"/>
          <w:b/>
          <w:bCs w:val="0"/>
          <w:color w:val="auto"/>
          <w:sz w:val="28"/>
          <w:szCs w:val="28"/>
          <w:shd w:val="clear" w:fill="FFFFFF"/>
          <w:lang w:val="en-US" w:eastAsia="zh-CN"/>
        </w:rPr>
        <w:t>定制化功能：</w:t>
      </w:r>
      <w:r>
        <w:rPr>
          <w:rFonts w:hint="eastAsia" w:asciiTheme="minorEastAsia" w:hAnsiTheme="minorEastAsia" w:cstheme="minorEastAsia"/>
          <w:b w:val="0"/>
          <w:bCs/>
          <w:color w:val="auto"/>
          <w:sz w:val="28"/>
          <w:szCs w:val="28"/>
          <w:shd w:val="clear" w:fill="FFFFFF"/>
          <w:lang w:val="en-US" w:eastAsia="zh-CN"/>
        </w:rPr>
        <w:t>（1）根据医院特定的流程和需求，提供可定制的工作流程、规则和功能设置；（2）对于同一类型的规则，支持具体规则的导入。</w:t>
      </w:r>
    </w:p>
    <w:p w14:paraId="38D09023">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任务调度与监控：</w:t>
      </w:r>
      <w:r>
        <w:rPr>
          <w:rFonts w:hint="eastAsia" w:asciiTheme="minorEastAsia" w:hAnsiTheme="minorEastAsia" w:cstheme="minorEastAsia"/>
          <w:color w:val="auto"/>
          <w:sz w:val="28"/>
          <w:szCs w:val="28"/>
          <w:highlight w:val="none"/>
        </w:rPr>
        <w:t>支持定时任务调度，</w:t>
      </w:r>
      <w:r>
        <w:rPr>
          <w:rFonts w:hint="eastAsia" w:asciiTheme="minorEastAsia" w:hAnsiTheme="minorEastAsia" w:cstheme="minorEastAsia"/>
          <w:color w:val="auto"/>
          <w:sz w:val="28"/>
          <w:szCs w:val="28"/>
          <w:highlight w:val="none"/>
          <w:lang w:val="en-US" w:eastAsia="zh-CN"/>
        </w:rPr>
        <w:t>审计人员可调用系统模板或流程制定审计项目计划及方案，</w:t>
      </w:r>
      <w:r>
        <w:rPr>
          <w:rFonts w:hint="eastAsia" w:asciiTheme="minorEastAsia" w:hAnsiTheme="minorEastAsia" w:cstheme="minorEastAsia"/>
          <w:color w:val="auto"/>
          <w:sz w:val="28"/>
          <w:szCs w:val="28"/>
          <w:highlight w:val="none"/>
        </w:rPr>
        <w:t>允许用户设定审计任务</w:t>
      </w:r>
      <w:r>
        <w:rPr>
          <w:rFonts w:hint="eastAsia" w:asciiTheme="minorEastAsia" w:hAnsiTheme="minorEastAsia" w:cstheme="minorEastAsia"/>
          <w:color w:val="auto"/>
          <w:sz w:val="28"/>
          <w:szCs w:val="28"/>
          <w:highlight w:val="none"/>
          <w:lang w:val="en-US" w:eastAsia="zh-CN"/>
        </w:rPr>
        <w:t>及</w:t>
      </w:r>
      <w:r>
        <w:rPr>
          <w:rFonts w:hint="eastAsia" w:asciiTheme="minorEastAsia" w:hAnsiTheme="minorEastAsia" w:cstheme="minorEastAsia"/>
          <w:color w:val="auto"/>
          <w:sz w:val="28"/>
          <w:szCs w:val="28"/>
          <w:highlight w:val="none"/>
        </w:rPr>
        <w:t>自动执行时间，并实时监控任务状态。</w:t>
      </w:r>
    </w:p>
    <w:p w14:paraId="63C278B4">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用户友好性：</w:t>
      </w:r>
      <w:r>
        <w:rPr>
          <w:rFonts w:hint="eastAsia" w:asciiTheme="minorEastAsia" w:hAnsiTheme="minorEastAsia" w:eastAsiaTheme="minorEastAsia" w:cstheme="minorEastAsia"/>
          <w:bCs/>
          <w:color w:val="auto"/>
          <w:sz w:val="28"/>
          <w:szCs w:val="28"/>
          <w:highlight w:val="none"/>
        </w:rPr>
        <w:t>软件界面应易于操作，便于</w:t>
      </w:r>
      <w:r>
        <w:rPr>
          <w:rFonts w:hint="eastAsia" w:asciiTheme="minorEastAsia" w:hAnsiTheme="minorEastAsia" w:eastAsiaTheme="minorEastAsia" w:cstheme="minorEastAsia"/>
          <w:bCs/>
          <w:color w:val="auto"/>
          <w:sz w:val="28"/>
          <w:szCs w:val="28"/>
          <w:highlight w:val="none"/>
          <w:lang w:eastAsia="zh-CN"/>
        </w:rPr>
        <w:t>操作</w:t>
      </w:r>
      <w:r>
        <w:rPr>
          <w:rFonts w:hint="eastAsia" w:asciiTheme="minorEastAsia" w:hAnsiTheme="minorEastAsia" w:eastAsiaTheme="minorEastAsia" w:cstheme="minorEastAsia"/>
          <w:bCs/>
          <w:color w:val="auto"/>
          <w:sz w:val="28"/>
          <w:szCs w:val="28"/>
          <w:highlight w:val="none"/>
        </w:rPr>
        <w:t>人员快速上手和使</w:t>
      </w:r>
      <w:r>
        <w:rPr>
          <w:rFonts w:hint="eastAsia" w:asciiTheme="minorEastAsia" w:hAnsiTheme="minorEastAsia" w:eastAsiaTheme="minorEastAsia" w:cstheme="minorEastAsia"/>
          <w:b w:val="0"/>
          <w:bCs/>
          <w:color w:val="auto"/>
          <w:sz w:val="28"/>
          <w:szCs w:val="28"/>
          <w:highlight w:val="none"/>
        </w:rPr>
        <w:t>用。</w:t>
      </w:r>
    </w:p>
    <w:p w14:paraId="3F2F75D7">
      <w:pPr>
        <w:widowControl/>
        <w:numPr>
          <w:ilvl w:val="0"/>
          <w:numId w:val="2"/>
        </w:numPr>
        <w:pBdr>
          <w:top w:val="none" w:color="auto" w:sz="0" w:space="0"/>
          <w:bottom w:val="none" w:color="auto" w:sz="0" w:space="0"/>
          <w:right w:val="none" w:color="auto" w:sz="0" w:space="0"/>
        </w:pBdr>
        <w:spacing w:before="60" w:after="60" w:line="420" w:lineRule="atLeast"/>
        <w:ind w:left="425" w:hanging="425" w:firstLine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组织及权限管理：</w:t>
      </w:r>
      <w:r>
        <w:rPr>
          <w:rFonts w:hint="eastAsia" w:asciiTheme="minorEastAsia" w:hAnsiTheme="minorEastAsia" w:eastAsiaTheme="minorEastAsia" w:cstheme="minorEastAsia"/>
          <w:color w:val="auto"/>
          <w:sz w:val="28"/>
          <w:szCs w:val="28"/>
          <w:highlight w:val="none"/>
          <w:lang w:val="en-US" w:eastAsia="zh-CN"/>
        </w:rPr>
        <w:t>（1）系统提供</w:t>
      </w:r>
      <w:r>
        <w:rPr>
          <w:rFonts w:hint="eastAsia" w:asciiTheme="minorEastAsia" w:hAnsiTheme="minorEastAsia" w:eastAsiaTheme="minorEastAsia" w:cstheme="minorEastAsia"/>
          <w:color w:val="auto"/>
          <w:sz w:val="28"/>
          <w:szCs w:val="28"/>
          <w:highlight w:val="none"/>
        </w:rPr>
        <w:t>完善的权限控制体系，基于个人、部门、角色的多维度权限控制，可对每个功能</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模块、数据访问范围</w:t>
      </w:r>
      <w:r>
        <w:rPr>
          <w:rFonts w:hint="eastAsia" w:asciiTheme="minorEastAsia" w:hAnsiTheme="minorEastAsia" w:eastAsiaTheme="minorEastAsia" w:cstheme="minorEastAsia"/>
          <w:color w:val="auto"/>
          <w:sz w:val="28"/>
          <w:szCs w:val="28"/>
          <w:highlight w:val="none"/>
        </w:rPr>
        <w:t>进行严格的权限控制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系统管理、用户管理和系统使用分离，杜绝超级管理员的存在</w:t>
      </w:r>
      <w:r>
        <w:rPr>
          <w:rFonts w:hint="eastAsia" w:asciiTheme="minorEastAsia" w:hAnsiTheme="minorEastAsia" w:eastAsiaTheme="minorEastAsia" w:cstheme="minorEastAsia"/>
          <w:color w:val="auto"/>
          <w:sz w:val="28"/>
          <w:szCs w:val="28"/>
          <w:highlight w:val="none"/>
          <w:lang w:eastAsia="zh-CN"/>
        </w:rPr>
        <w:t>。</w:t>
      </w:r>
    </w:p>
    <w:p w14:paraId="15C9490D">
      <w:pPr>
        <w:keepNext w:val="0"/>
        <w:keepLines w:val="0"/>
        <w:pageBreakBefore w:val="0"/>
        <w:widowControl/>
        <w:numPr>
          <w:ilvl w:val="0"/>
          <w:numId w:val="2"/>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20" w:lineRule="atLeast"/>
        <w:ind w:left="425" w:leftChars="0" w:right="0" w:rightChars="0" w:hanging="425" w:firstLineChars="0"/>
        <w:jc w:val="left"/>
        <w:textAlignment w:val="auto"/>
        <w:rPr>
          <w:rFonts w:hint="eastAsia" w:asciiTheme="minorEastAsia" w:hAnsiTheme="minorEastAsia" w:cstheme="minorEastAsia"/>
          <w:b w:val="0"/>
          <w:bCs/>
          <w:color w:val="auto"/>
          <w:sz w:val="28"/>
          <w:szCs w:val="28"/>
          <w:highlight w:val="none"/>
          <w:lang w:val="en-US" w:eastAsia="zh-CN"/>
        </w:rPr>
      </w:pPr>
      <w:r>
        <w:rPr>
          <w:rStyle w:val="8"/>
          <w:rFonts w:hint="eastAsia" w:asciiTheme="minorEastAsia" w:hAnsiTheme="minorEastAsia" w:cstheme="minorEastAsia"/>
          <w:b/>
          <w:bCs w:val="0"/>
          <w:color w:val="auto"/>
          <w:sz w:val="28"/>
          <w:szCs w:val="28"/>
          <w:highlight w:val="none"/>
          <w:lang w:val="en-US" w:eastAsia="zh-CN"/>
        </w:rPr>
        <w:t>数据与系统安全性</w:t>
      </w:r>
      <w:r>
        <w:rPr>
          <w:rFonts w:hint="eastAsia" w:asciiTheme="minorEastAsia" w:hAnsiTheme="minorEastAsia" w:cstheme="minorEastAsia"/>
          <w:b/>
          <w:bCs w:val="0"/>
          <w:color w:val="auto"/>
          <w:sz w:val="28"/>
          <w:szCs w:val="28"/>
          <w:highlight w:val="none"/>
        </w:rPr>
        <w:t>：</w:t>
      </w:r>
      <w:r>
        <w:rPr>
          <w:rFonts w:hint="eastAsia" w:asciiTheme="minorEastAsia" w:hAnsiTheme="minorEastAsia" w:cstheme="minorEastAsia"/>
          <w:b w:val="0"/>
          <w:bCs/>
          <w:color w:val="auto"/>
          <w:sz w:val="28"/>
          <w:szCs w:val="28"/>
          <w:highlight w:val="none"/>
          <w:lang w:val="en-US" w:eastAsia="zh-CN"/>
        </w:rPr>
        <w:t>（1）本地部署，</w:t>
      </w:r>
      <w:r>
        <w:rPr>
          <w:rFonts w:hint="eastAsia" w:asciiTheme="minorEastAsia" w:hAnsiTheme="minorEastAsia" w:cstheme="minorEastAsia"/>
          <w:b w:val="0"/>
          <w:bCs/>
          <w:color w:val="auto"/>
          <w:sz w:val="28"/>
          <w:szCs w:val="28"/>
          <w:highlight w:val="none"/>
        </w:rPr>
        <w:t>确保数据安全性</w:t>
      </w:r>
      <w:r>
        <w:rPr>
          <w:rFonts w:hint="eastAsia" w:asciiTheme="minorEastAsia" w:hAnsiTheme="minorEastAsia" w:cstheme="minorEastAsia"/>
          <w:b w:val="0"/>
          <w:bCs/>
          <w:color w:val="auto"/>
          <w:sz w:val="28"/>
          <w:szCs w:val="28"/>
          <w:highlight w:val="none"/>
          <w:lang w:eastAsia="zh-CN"/>
        </w:rPr>
        <w:t>，</w:t>
      </w:r>
      <w:r>
        <w:rPr>
          <w:rFonts w:hint="eastAsia" w:asciiTheme="minorEastAsia" w:hAnsiTheme="minorEastAsia" w:cstheme="minorEastAsia"/>
          <w:b w:val="0"/>
          <w:bCs/>
          <w:color w:val="auto"/>
          <w:sz w:val="28"/>
          <w:szCs w:val="28"/>
          <w:highlight w:val="none"/>
        </w:rPr>
        <w:t>隐私保护符合相关法律法规要求</w:t>
      </w:r>
      <w:r>
        <w:rPr>
          <w:rFonts w:hint="eastAsia" w:asciiTheme="minorEastAsia" w:hAnsiTheme="minorEastAsia" w:cstheme="minorEastAsia"/>
          <w:b w:val="0"/>
          <w:bCs/>
          <w:color w:val="auto"/>
          <w:sz w:val="28"/>
          <w:szCs w:val="28"/>
          <w:highlight w:val="none"/>
          <w:lang w:eastAsia="zh-CN"/>
        </w:rPr>
        <w:t>；（</w:t>
      </w:r>
      <w:r>
        <w:rPr>
          <w:rFonts w:hint="eastAsia" w:asciiTheme="minorEastAsia" w:hAnsiTheme="minorEastAsia" w:cstheme="minorEastAsia"/>
          <w:b w:val="0"/>
          <w:bCs/>
          <w:color w:val="auto"/>
          <w:sz w:val="28"/>
          <w:szCs w:val="28"/>
          <w:highlight w:val="none"/>
          <w:lang w:val="en-US" w:eastAsia="zh-CN"/>
        </w:rPr>
        <w:t>2</w:t>
      </w:r>
      <w:r>
        <w:rPr>
          <w:rFonts w:hint="eastAsia" w:asciiTheme="minorEastAsia" w:hAnsiTheme="minorEastAsia" w:cstheme="minorEastAsia"/>
          <w:b w:val="0"/>
          <w:bCs/>
          <w:color w:val="auto"/>
          <w:sz w:val="28"/>
          <w:szCs w:val="28"/>
          <w:highlight w:val="none"/>
          <w:lang w:eastAsia="zh-CN"/>
        </w:rPr>
        <w:t>）</w:t>
      </w:r>
      <w:r>
        <w:rPr>
          <w:rFonts w:hint="eastAsia" w:asciiTheme="minorEastAsia" w:hAnsiTheme="minorEastAsia" w:cstheme="minorEastAsia"/>
          <w:b w:val="0"/>
          <w:bCs/>
          <w:color w:val="auto"/>
          <w:sz w:val="28"/>
          <w:szCs w:val="28"/>
          <w:highlight w:val="none"/>
          <w:lang w:val="en-US" w:eastAsia="zh-CN"/>
        </w:rPr>
        <w:t>签订数据安全保密协议，敏感数据加密存储；</w:t>
      </w:r>
      <w:r>
        <w:rPr>
          <w:rFonts w:hint="eastAsia" w:asciiTheme="minorEastAsia" w:hAnsiTheme="minorEastAsia" w:cstheme="minorEastAsia"/>
          <w:b w:val="0"/>
          <w:bCs/>
          <w:color w:val="auto"/>
          <w:sz w:val="28"/>
          <w:szCs w:val="28"/>
          <w:highlight w:val="none"/>
          <w:lang w:eastAsia="zh-CN"/>
        </w:rPr>
        <w:t>（</w:t>
      </w:r>
      <w:r>
        <w:rPr>
          <w:rFonts w:hint="eastAsia" w:asciiTheme="minorEastAsia" w:hAnsiTheme="minorEastAsia" w:cstheme="minorEastAsia"/>
          <w:b w:val="0"/>
          <w:bCs/>
          <w:color w:val="auto"/>
          <w:sz w:val="28"/>
          <w:szCs w:val="28"/>
          <w:highlight w:val="none"/>
          <w:lang w:val="en-US" w:eastAsia="zh-CN"/>
        </w:rPr>
        <w:t>3</w:t>
      </w:r>
      <w:r>
        <w:rPr>
          <w:rFonts w:hint="eastAsia" w:asciiTheme="minorEastAsia" w:hAnsiTheme="minorEastAsia" w:cstheme="minorEastAsia"/>
          <w:b w:val="0"/>
          <w:bCs/>
          <w:color w:val="auto"/>
          <w:sz w:val="28"/>
          <w:szCs w:val="28"/>
          <w:highlight w:val="none"/>
          <w:lang w:eastAsia="zh-CN"/>
        </w:rPr>
        <w:t>）</w:t>
      </w:r>
      <w:r>
        <w:rPr>
          <w:rFonts w:hint="eastAsia" w:asciiTheme="minorEastAsia" w:hAnsiTheme="minorEastAsia" w:cstheme="minorEastAsia"/>
          <w:b w:val="0"/>
          <w:bCs/>
          <w:color w:val="auto"/>
          <w:sz w:val="28"/>
          <w:szCs w:val="28"/>
          <w:highlight w:val="none"/>
        </w:rPr>
        <w:t>提供完善的用户登录日志、操作日志、系统运行日志，为系统安全审计提供支持，有效保障系统运行安全和数据安全。</w:t>
      </w:r>
    </w:p>
    <w:p w14:paraId="052421D5">
      <w:pPr>
        <w:widowControl/>
        <w:numPr>
          <w:ilvl w:val="0"/>
          <w:numId w:val="2"/>
        </w:numPr>
        <w:pBdr>
          <w:top w:val="none" w:color="auto" w:sz="0" w:space="0"/>
          <w:bottom w:val="none" w:color="auto" w:sz="0" w:space="0"/>
          <w:right w:val="none" w:color="auto" w:sz="0" w:space="0"/>
        </w:pBdr>
        <w:spacing w:before="60" w:after="60" w:line="420" w:lineRule="atLeast"/>
        <w:ind w:left="425" w:hanging="425"/>
        <w:jc w:val="left"/>
        <w:rPr>
          <w:rStyle w:val="8"/>
          <w:rFonts w:hint="eastAsia" w:eastAsia="宋体" w:asciiTheme="minorEastAsia" w:hAnsiTheme="minorEastAsia" w:cstheme="minorEastAsia"/>
          <w:b w:val="0"/>
          <w:bCs/>
          <w:color w:val="auto"/>
          <w:sz w:val="28"/>
          <w:szCs w:val="28"/>
          <w:highlight w:val="none"/>
        </w:rPr>
      </w:pPr>
      <w:r>
        <w:rPr>
          <w:rStyle w:val="8"/>
          <w:rFonts w:hint="eastAsia" w:asciiTheme="minorEastAsia" w:hAnsiTheme="minorEastAsia" w:eastAsiaTheme="minorEastAsia" w:cstheme="minorEastAsia"/>
          <w:b/>
          <w:bCs/>
          <w:color w:val="auto"/>
          <w:sz w:val="28"/>
          <w:szCs w:val="28"/>
          <w:highlight w:val="none"/>
          <w:lang w:val="en-US" w:eastAsia="zh-CN"/>
        </w:rPr>
        <w:t>系统服务要求</w:t>
      </w:r>
      <w:r>
        <w:rPr>
          <w:rFonts w:hint="eastAsia" w:asciiTheme="minorEastAsia" w:hAnsiTheme="minorEastAsia" w:eastAsiaTheme="minorEastAsia" w:cstheme="minorEastAsia"/>
          <w:b/>
          <w:bCs/>
          <w:color w:val="auto"/>
          <w:sz w:val="28"/>
          <w:szCs w:val="28"/>
          <w:highlight w:val="none"/>
          <w:lang w:val="en-US" w:eastAsia="zh-CN"/>
        </w:rPr>
        <w:t>：</w:t>
      </w:r>
      <w:r>
        <w:rPr>
          <w:rFonts w:hint="eastAsia" w:asciiTheme="minorEastAsia" w:hAnsiTheme="minorEastAsia" w:eastAsiaTheme="minorEastAsia" w:cstheme="minorEastAsia"/>
          <w:b w:val="0"/>
          <w:bCs w:val="0"/>
          <w:color w:val="auto"/>
          <w:sz w:val="28"/>
          <w:szCs w:val="28"/>
          <w:highlight w:val="none"/>
          <w:lang w:val="en-US" w:eastAsia="zh-CN"/>
        </w:rPr>
        <w:t>（1）培训与支持：提供详细的用户培训和持续的人员技术支持，以帮助审计人员充分利用平台工具；（2）派一名具有专业知识的资深管理人员作为项目经理，负责本项目的项目管理，统筹相关工作，监督项目执行与情况汇报，控制工作质量，执行变更和应急情况管理，并根据实际状况调整人员安排，以保证项目的正常高效运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3E5E6"/>
    <w:multiLevelType w:val="singleLevel"/>
    <w:tmpl w:val="A873E5E6"/>
    <w:lvl w:ilvl="0" w:tentative="0">
      <w:start w:val="1"/>
      <w:numFmt w:val="chineseCounting"/>
      <w:suff w:val="nothing"/>
      <w:lvlText w:val="%1、"/>
      <w:lvlJc w:val="left"/>
      <w:rPr>
        <w:rFonts w:hint="eastAsia"/>
      </w:rPr>
    </w:lvl>
  </w:abstractNum>
  <w:abstractNum w:abstractNumId="1">
    <w:nsid w:val="1D7CF5DE"/>
    <w:multiLevelType w:val="singleLevel"/>
    <w:tmpl w:val="1D7CF5D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C2FA3"/>
    <w:rsid w:val="05DA0382"/>
    <w:rsid w:val="11BC7F56"/>
    <w:rsid w:val="15BA4EF0"/>
    <w:rsid w:val="1739327C"/>
    <w:rsid w:val="1D4913BD"/>
    <w:rsid w:val="2B23121A"/>
    <w:rsid w:val="32476D3D"/>
    <w:rsid w:val="41447DCB"/>
    <w:rsid w:val="428242AC"/>
    <w:rsid w:val="48134D08"/>
    <w:rsid w:val="50306C0B"/>
    <w:rsid w:val="5F9E7220"/>
    <w:rsid w:val="659C2FA3"/>
    <w:rsid w:val="6BF13192"/>
    <w:rsid w:val="6C085AAD"/>
    <w:rsid w:val="6DC65321"/>
    <w:rsid w:val="79552455"/>
    <w:rsid w:val="7A601D17"/>
    <w:rsid w:val="7B4C229B"/>
    <w:rsid w:val="7DBB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outlineLvl w:val="1"/>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宋体" w:hAnsi="Arial"/>
    </w:rPr>
  </w:style>
  <w:style w:type="paragraph" w:styleId="4">
    <w:name w:val="List 2"/>
    <w:basedOn w:val="1"/>
    <w:unhideWhenUsed/>
    <w:qFormat/>
    <w:uiPriority w:val="0"/>
    <w:pPr>
      <w:ind w:left="100" w:leftChars="200" w:hanging="200" w:hangingChars="200"/>
      <w:contextualSpacing/>
    </w:pPr>
    <w:rPr>
      <w:rFonts w:eastAsia="仿宋_GB2312"/>
    </w:rPr>
  </w:style>
  <w:style w:type="paragraph" w:styleId="5">
    <w:name w:val="Normal (Web)"/>
    <w:basedOn w:val="1"/>
    <w:qFormat/>
    <w:uiPriority w:val="0"/>
    <w:rPr>
      <w:sz w:val="24"/>
    </w:rPr>
  </w:style>
  <w:style w:type="character" w:styleId="8">
    <w:name w:val="Strong"/>
    <w:basedOn w:val="7"/>
    <w:qFormat/>
    <w:uiPriority w:val="0"/>
    <w:rPr>
      <w:b/>
    </w:rPr>
  </w:style>
  <w:style w:type="paragraph" w:customStyle="1" w:styleId="9">
    <w:name w:val="List Paragraph"/>
    <w:basedOn w:val="1"/>
    <w:qFormat/>
    <w:uiPriority w:val="99"/>
    <w:pPr>
      <w:spacing w:line="360"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2303</Words>
  <Characters>2316</Characters>
  <Lines>0</Lines>
  <Paragraphs>0</Paragraphs>
  <TotalTime>5</TotalTime>
  <ScaleCrop>false</ScaleCrop>
  <LinksUpToDate>false</LinksUpToDate>
  <CharactersWithSpaces>2316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2024-12-26T02:49:00Z</dcterms:created>
  <dc:creator>admin</dc:creator>
  <cp:lastModifiedBy>LSW</cp:lastModifiedBy>
  <dcterms:modified xsi:type="dcterms:W3CDTF">2025-09-04T08:14:59Z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89B583A13A234FA9A4043F74F19E5E4F_13</vt:lpwstr>
  </property>
  <property fmtid="{D5CDD505-2E9C-101B-9397-08002B2CF9AE}" pid="4" name="KSOTemplateDocerSaveRecord">
    <vt:lpwstr>eyJoZGlkIjoiYTQ1MDQ0NmExOGNiZTIyYzc5MTFkMzBmMWM0ZjliMjIiLCJ1c2VySWQiOiIyMTQxMTc3OTAifQ==</vt:lpwstr>
  </property>
</Properties>
</file>